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EB" w:rsidRPr="00851180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Пояснительная записка</w:t>
      </w:r>
    </w:p>
    <w:p w:rsidR="007169EB" w:rsidRPr="00851180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к проекту решения Совета муниципального района «Сретенский район»</w:t>
      </w:r>
    </w:p>
    <w:p w:rsidR="007169EB" w:rsidRPr="00851180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«О бюджете муниципального района на 202</w:t>
      </w:r>
      <w:r w:rsidR="000C5C06" w:rsidRPr="00851180">
        <w:rPr>
          <w:rFonts w:ascii="Times New Roman" w:eastAsia="Times New Roman" w:hAnsi="Times New Roman" w:cs="Times New Roman"/>
          <w:b/>
          <w:lang w:eastAsia="ru-RU"/>
        </w:rPr>
        <w:t>6</w:t>
      </w:r>
      <w:r w:rsidR="00A56A5A" w:rsidRPr="0085118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b/>
          <w:lang w:eastAsia="ru-RU"/>
        </w:rPr>
        <w:t>год и плановый период 202</w:t>
      </w:r>
      <w:r w:rsidR="000C5C06" w:rsidRPr="00851180">
        <w:rPr>
          <w:rFonts w:ascii="Times New Roman" w:eastAsia="Times New Roman" w:hAnsi="Times New Roman" w:cs="Times New Roman"/>
          <w:b/>
          <w:lang w:eastAsia="ru-RU"/>
        </w:rPr>
        <w:t xml:space="preserve">7 </w:t>
      </w:r>
      <w:r w:rsidRPr="00851180">
        <w:rPr>
          <w:rFonts w:ascii="Times New Roman" w:eastAsia="Times New Roman" w:hAnsi="Times New Roman" w:cs="Times New Roman"/>
          <w:b/>
          <w:lang w:eastAsia="ru-RU"/>
        </w:rPr>
        <w:t>и 202</w:t>
      </w:r>
      <w:r w:rsidR="000C5C06" w:rsidRPr="00851180">
        <w:rPr>
          <w:rFonts w:ascii="Times New Roman" w:eastAsia="Times New Roman" w:hAnsi="Times New Roman" w:cs="Times New Roman"/>
          <w:b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годов» </w:t>
      </w:r>
    </w:p>
    <w:p w:rsidR="007169EB" w:rsidRPr="00851180" w:rsidRDefault="007169EB" w:rsidP="007169EB">
      <w:pPr>
        <w:spacing w:after="12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Проект решения Совета муниципального района «Сретенский район» «О бюджете муниципального района на 20</w:t>
      </w:r>
      <w:r w:rsidR="000C5C06" w:rsidRPr="00851180">
        <w:rPr>
          <w:rFonts w:ascii="Times New Roman" w:eastAsia="Calibri" w:hAnsi="Times New Roman" w:cs="Times New Roman"/>
        </w:rPr>
        <w:t>26</w:t>
      </w:r>
      <w:r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</w:rPr>
        <w:t xml:space="preserve">7 </w:t>
      </w:r>
      <w:r w:rsidRPr="00851180">
        <w:rPr>
          <w:rFonts w:ascii="Times New Roman" w:eastAsia="Calibri" w:hAnsi="Times New Roman" w:cs="Times New Roman"/>
        </w:rPr>
        <w:t>и 202</w:t>
      </w:r>
      <w:r w:rsidR="000C5C06" w:rsidRPr="00851180">
        <w:rPr>
          <w:rFonts w:ascii="Times New Roman" w:eastAsia="Calibri" w:hAnsi="Times New Roman" w:cs="Times New Roman"/>
        </w:rPr>
        <w:t>8</w:t>
      </w:r>
      <w:r w:rsidRPr="00851180">
        <w:rPr>
          <w:rFonts w:ascii="Times New Roman" w:eastAsia="Calibri" w:hAnsi="Times New Roman" w:cs="Times New Roman"/>
        </w:rPr>
        <w:t xml:space="preserve"> годов» подготовлен с учетом налоговой и бюджетной политики муниципального района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и плановый период </w:t>
      </w:r>
      <w:r w:rsidR="00BB10C4" w:rsidRPr="00851180">
        <w:rPr>
          <w:rFonts w:ascii="Times New Roman" w:eastAsia="Calibri" w:hAnsi="Times New Roman" w:cs="Times New Roman"/>
        </w:rPr>
        <w:t>202</w:t>
      </w:r>
      <w:r w:rsidR="000C5C06" w:rsidRPr="00851180">
        <w:rPr>
          <w:rFonts w:ascii="Times New Roman" w:eastAsia="Calibri" w:hAnsi="Times New Roman" w:cs="Times New Roman"/>
        </w:rPr>
        <w:t>7</w:t>
      </w:r>
      <w:r w:rsidRPr="00851180">
        <w:rPr>
          <w:rFonts w:ascii="Times New Roman" w:eastAsia="Calibri" w:hAnsi="Times New Roman" w:cs="Times New Roman"/>
        </w:rPr>
        <w:t>-</w:t>
      </w:r>
      <w:r w:rsidR="00BB10C4" w:rsidRPr="00851180">
        <w:rPr>
          <w:rFonts w:ascii="Times New Roman" w:eastAsia="Calibri" w:hAnsi="Times New Roman" w:cs="Times New Roman"/>
        </w:rPr>
        <w:t>202</w:t>
      </w:r>
      <w:r w:rsidR="000C5C06" w:rsidRPr="00851180">
        <w:rPr>
          <w:rFonts w:ascii="Times New Roman" w:eastAsia="Calibri" w:hAnsi="Times New Roman" w:cs="Times New Roman"/>
        </w:rPr>
        <w:t xml:space="preserve">8 </w:t>
      </w:r>
      <w:r w:rsidRPr="00851180">
        <w:rPr>
          <w:rFonts w:ascii="Times New Roman" w:eastAsia="Calibri" w:hAnsi="Times New Roman" w:cs="Times New Roman"/>
        </w:rPr>
        <w:t>годов.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При формировании бюджетных проектировок использовались: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851180">
        <w:rPr>
          <w:rFonts w:ascii="Times New Roman" w:eastAsia="Calibri" w:hAnsi="Times New Roman" w:cs="Times New Roman"/>
        </w:rPr>
        <w:t>-основные показатели социально-экономического развития муниципального района</w:t>
      </w:r>
      <w:r w:rsidR="00981730" w:rsidRPr="00851180">
        <w:rPr>
          <w:rFonts w:ascii="Times New Roman" w:eastAsia="Calibri" w:hAnsi="Times New Roman" w:cs="Times New Roman"/>
        </w:rPr>
        <w:t>,</w:t>
      </w:r>
      <w:r w:rsidRPr="00851180">
        <w:rPr>
          <w:rFonts w:ascii="Times New Roman" w:eastAsia="Calibri" w:hAnsi="Times New Roman" w:cs="Times New Roman"/>
        </w:rPr>
        <w:t xml:space="preserve"> городских и сельских поселений</w:t>
      </w:r>
      <w:r w:rsidR="00981730" w:rsidRPr="00851180">
        <w:rPr>
          <w:rFonts w:ascii="Times New Roman" w:eastAsia="Calibri" w:hAnsi="Times New Roman" w:cs="Times New Roman"/>
        </w:rPr>
        <w:t xml:space="preserve">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="00981730"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</w:rPr>
        <w:t xml:space="preserve">7 </w:t>
      </w:r>
      <w:r w:rsidR="00981730" w:rsidRPr="00851180">
        <w:rPr>
          <w:rFonts w:ascii="Times New Roman" w:eastAsia="Calibri" w:hAnsi="Times New Roman" w:cs="Times New Roman"/>
        </w:rPr>
        <w:t>и 202</w:t>
      </w:r>
      <w:r w:rsidR="000C5C06" w:rsidRPr="00851180">
        <w:rPr>
          <w:rFonts w:ascii="Times New Roman" w:eastAsia="Calibri" w:hAnsi="Times New Roman" w:cs="Times New Roman"/>
        </w:rPr>
        <w:t>8</w:t>
      </w:r>
      <w:r w:rsidR="00981730" w:rsidRPr="00851180">
        <w:rPr>
          <w:rFonts w:ascii="Times New Roman" w:eastAsia="Calibri" w:hAnsi="Times New Roman" w:cs="Times New Roman"/>
        </w:rPr>
        <w:t xml:space="preserve"> год, согласованные с Министерством экономического развития и Министерством строительства, дорожного хозяйства и транспорта Забайкальского края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-прогнозные показатели поступления доходов главных администраторов доходов бюджета Сретенского района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-объемы межбюджетных трансфертов из бюджета Забайкальского края</w:t>
      </w:r>
      <w:r w:rsidR="00981730" w:rsidRPr="00851180">
        <w:rPr>
          <w:rFonts w:ascii="Times New Roman" w:eastAsia="Calibri" w:hAnsi="Times New Roman" w:cs="Times New Roman"/>
        </w:rPr>
        <w:t xml:space="preserve">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="00981730" w:rsidRPr="00851180">
        <w:rPr>
          <w:rFonts w:ascii="Times New Roman" w:eastAsia="Calibri" w:hAnsi="Times New Roman" w:cs="Times New Roman"/>
        </w:rPr>
        <w:t>-202</w:t>
      </w:r>
      <w:r w:rsidR="000C5C06" w:rsidRPr="00851180">
        <w:rPr>
          <w:rFonts w:ascii="Times New Roman" w:eastAsia="Calibri" w:hAnsi="Times New Roman" w:cs="Times New Roman"/>
        </w:rPr>
        <w:t>8</w:t>
      </w:r>
      <w:r w:rsidR="00981730" w:rsidRPr="00851180">
        <w:rPr>
          <w:rFonts w:ascii="Times New Roman" w:eastAsia="Calibri" w:hAnsi="Times New Roman" w:cs="Times New Roman"/>
        </w:rPr>
        <w:t xml:space="preserve"> годы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-данные реестра расходных обязательств Сретенского района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-базовые статистические показатели территориального органа Федеральной службы государственной статистики по Забайкальскому краю.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Общие требования к структуре и содержанию решения о бюджете установлены статьей 184</w:t>
      </w:r>
      <w:r w:rsidRPr="00851180">
        <w:rPr>
          <w:rFonts w:ascii="Times New Roman" w:eastAsia="Calibri" w:hAnsi="Times New Roman" w:cs="Times New Roman"/>
          <w:vertAlign w:val="superscript"/>
        </w:rPr>
        <w:t>2</w:t>
      </w:r>
      <w:r w:rsidRPr="00851180">
        <w:rPr>
          <w:rFonts w:ascii="Times New Roman" w:eastAsia="Calibri" w:hAnsi="Times New Roman" w:cs="Times New Roman"/>
        </w:rPr>
        <w:t xml:space="preserve"> Бюджетного кодекса, согласно которой в проекте решения представлены: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851180">
        <w:rPr>
          <w:rFonts w:ascii="Times New Roman" w:eastAsia="Calibri" w:hAnsi="Times New Roman" w:cs="Times New Roman"/>
        </w:rPr>
        <w:t>1.Проект решения Совета муниципального района «Сретенский район» «О бюджете муниципального района «Сретенский район»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</w:rPr>
        <w:t>7</w:t>
      </w:r>
      <w:r w:rsidRPr="00851180">
        <w:rPr>
          <w:rFonts w:ascii="Times New Roman" w:eastAsia="Calibri" w:hAnsi="Times New Roman" w:cs="Times New Roman"/>
        </w:rPr>
        <w:t xml:space="preserve"> и 202</w:t>
      </w:r>
      <w:r w:rsidR="000C5C06" w:rsidRPr="00851180">
        <w:rPr>
          <w:rFonts w:ascii="Times New Roman" w:eastAsia="Calibri" w:hAnsi="Times New Roman" w:cs="Times New Roman"/>
        </w:rPr>
        <w:t>8</w:t>
      </w:r>
      <w:r w:rsidRPr="00851180">
        <w:rPr>
          <w:rFonts w:ascii="Times New Roman" w:eastAsia="Calibri" w:hAnsi="Times New Roman" w:cs="Times New Roman"/>
        </w:rPr>
        <w:t xml:space="preserve"> годов (с приложениями № 1- </w:t>
      </w:r>
      <w:r w:rsidR="001125CD" w:rsidRPr="00851180">
        <w:rPr>
          <w:rFonts w:ascii="Times New Roman" w:eastAsia="Calibri" w:hAnsi="Times New Roman" w:cs="Times New Roman"/>
        </w:rPr>
        <w:t>40)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2.Основные направления </w:t>
      </w:r>
      <w:r w:rsidR="006B7E34" w:rsidRPr="00851180">
        <w:rPr>
          <w:rFonts w:ascii="Times New Roman" w:eastAsia="Calibri" w:hAnsi="Times New Roman" w:cs="Times New Roman"/>
        </w:rPr>
        <w:t>бюджетной, налоговой</w:t>
      </w:r>
      <w:r w:rsidR="00A241E7" w:rsidRPr="00851180">
        <w:rPr>
          <w:rFonts w:ascii="Times New Roman" w:eastAsia="Calibri" w:hAnsi="Times New Roman" w:cs="Times New Roman"/>
        </w:rPr>
        <w:t xml:space="preserve"> долговой </w:t>
      </w:r>
      <w:r w:rsidRPr="00851180">
        <w:rPr>
          <w:rFonts w:ascii="Times New Roman" w:eastAsia="Calibri" w:hAnsi="Times New Roman" w:cs="Times New Roman"/>
        </w:rPr>
        <w:t xml:space="preserve">политики 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3.Пояснительная записка к проекту бюджета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4.Методики и расчеты распределения межбюджетных трансфертов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5.Оценка ожидаемого исполнения бюджета на текущий финансовый год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6. Структура муниципального долга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7. Отчет об исполнении районных целевых программ, предусмотренных к финансированию из районного бюджета на текущий финансовый год</w:t>
      </w:r>
    </w:p>
    <w:p w:rsidR="007169EB" w:rsidRPr="00851180" w:rsidRDefault="007169EB" w:rsidP="007169EB">
      <w:pPr>
        <w:spacing w:after="200" w:line="240" w:lineRule="auto"/>
        <w:jc w:val="center"/>
        <w:rPr>
          <w:rFonts w:ascii="Times New Roman" w:eastAsia="Calibri" w:hAnsi="Times New Roman" w:cs="Times New Roman"/>
          <w:b/>
        </w:rPr>
      </w:pPr>
      <w:r w:rsidRPr="00851180">
        <w:rPr>
          <w:rFonts w:ascii="Times New Roman" w:eastAsia="Calibri" w:hAnsi="Times New Roman" w:cs="Times New Roman"/>
          <w:b/>
        </w:rPr>
        <w:t>Основные характеристики проекта бюджета на 202</w:t>
      </w:r>
      <w:r w:rsidR="000C5C06" w:rsidRPr="00851180">
        <w:rPr>
          <w:rFonts w:ascii="Times New Roman" w:eastAsia="Calibri" w:hAnsi="Times New Roman" w:cs="Times New Roman"/>
          <w:b/>
        </w:rPr>
        <w:t>6</w:t>
      </w:r>
      <w:r w:rsidRPr="00851180">
        <w:rPr>
          <w:rFonts w:ascii="Times New Roman" w:eastAsia="Calibri" w:hAnsi="Times New Roman" w:cs="Times New Roman"/>
          <w:b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  <w:b/>
        </w:rPr>
        <w:t>7</w:t>
      </w:r>
      <w:r w:rsidRPr="00851180">
        <w:rPr>
          <w:rFonts w:ascii="Times New Roman" w:eastAsia="Calibri" w:hAnsi="Times New Roman" w:cs="Times New Roman"/>
          <w:b/>
        </w:rPr>
        <w:t xml:space="preserve"> и 202</w:t>
      </w:r>
      <w:r w:rsidR="000C5C06" w:rsidRPr="00851180">
        <w:rPr>
          <w:rFonts w:ascii="Times New Roman" w:eastAsia="Calibri" w:hAnsi="Times New Roman" w:cs="Times New Roman"/>
          <w:b/>
        </w:rPr>
        <w:t>8</w:t>
      </w:r>
      <w:r w:rsidR="00A241E7" w:rsidRPr="00851180">
        <w:rPr>
          <w:rFonts w:ascii="Times New Roman" w:eastAsia="Calibri" w:hAnsi="Times New Roman" w:cs="Times New Roman"/>
          <w:b/>
        </w:rPr>
        <w:t xml:space="preserve"> </w:t>
      </w:r>
      <w:r w:rsidRPr="00851180">
        <w:rPr>
          <w:rFonts w:ascii="Times New Roman" w:eastAsia="Calibri" w:hAnsi="Times New Roman" w:cs="Times New Roman"/>
          <w:b/>
        </w:rPr>
        <w:t>годов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Для формирования параметров бюджета района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была проведена оценка расходных обязательств Сретенского района.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Далее по тексту данной пояснительной записки проведено сопоставление показателей проекта бюджета района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с показателями бюджета на текущий финансовый год (в первоначальной редакции).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Основные параметры представлены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1406"/>
        <w:gridCol w:w="1406"/>
        <w:gridCol w:w="1406"/>
        <w:gridCol w:w="1406"/>
        <w:gridCol w:w="1406"/>
      </w:tblGrid>
      <w:tr w:rsidR="00D73C35" w:rsidRPr="00851180" w:rsidTr="000C5C06">
        <w:trPr>
          <w:trHeight w:val="965"/>
        </w:trPr>
        <w:tc>
          <w:tcPr>
            <w:tcW w:w="2541" w:type="dxa"/>
            <w:shd w:val="clear" w:color="auto" w:fill="auto"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Показатели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06" w:type="dxa"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  <w:p w:rsidR="007169EB" w:rsidRPr="00851180" w:rsidRDefault="007169EB" w:rsidP="007169EB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Общий объем доходов бюджета (тыс. руб.)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1085455,1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1333026,5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1434859,0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1316424,6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1265393,1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В т.ч. налоговые и неналоговые доходы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312502,7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449167,4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533396,3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548500,4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550219,1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772952,4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883859,1</w:t>
            </w:r>
          </w:p>
        </w:tc>
        <w:tc>
          <w:tcPr>
            <w:tcW w:w="1406" w:type="dxa"/>
          </w:tcPr>
          <w:p w:rsidR="000C5C06" w:rsidRPr="00851180" w:rsidRDefault="006D69B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901462,7</w:t>
            </w:r>
          </w:p>
        </w:tc>
        <w:tc>
          <w:tcPr>
            <w:tcW w:w="1406" w:type="dxa"/>
          </w:tcPr>
          <w:p w:rsidR="000C5C06" w:rsidRPr="00851180" w:rsidRDefault="006D69B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767924,2</w:t>
            </w:r>
          </w:p>
        </w:tc>
        <w:tc>
          <w:tcPr>
            <w:tcW w:w="1406" w:type="dxa"/>
          </w:tcPr>
          <w:p w:rsidR="000C5C06" w:rsidRPr="00851180" w:rsidRDefault="006D69B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715174,0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Общий объем расходов бюджета (тыс. руб.)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1084564,5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1330888,9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1432721,4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1314287,0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1263255,5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Дефицит  (профицит) бюджета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890,6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</w:tr>
    </w:tbl>
    <w:p w:rsidR="000C5C06" w:rsidRPr="00851180" w:rsidRDefault="000C5C06" w:rsidP="00E81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E81704" w:rsidRPr="00851180" w:rsidRDefault="00E81704" w:rsidP="00E81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ДОХОДЫ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right="2" w:firstLine="708"/>
        <w:jc w:val="both"/>
        <w:rPr>
          <w:rFonts w:ascii="Times New Roman" w:eastAsia="Calibri" w:hAnsi="Times New Roman" w:cs="Times New Roman"/>
          <w:color w:val="000000"/>
          <w:spacing w:val="4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Прогнозирование доходов бюджета района на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проводилось в соответствии с 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основными направлениями налоговой и бюджетной политики на очередной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 xml:space="preserve">финансовый год, которые предусматривают обеспечение </w:t>
      </w:r>
      <w:r w:rsidR="009C3619" w:rsidRPr="00851180">
        <w:rPr>
          <w:rFonts w:ascii="Times New Roman" w:eastAsia="Calibri" w:hAnsi="Times New Roman" w:cs="Times New Roman"/>
          <w:color w:val="000000"/>
          <w:spacing w:val="4"/>
        </w:rPr>
        <w:t xml:space="preserve">эффективности и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>стабильности налогово</w:t>
      </w:r>
      <w:r w:rsidR="009C3619" w:rsidRPr="00851180">
        <w:rPr>
          <w:rFonts w:ascii="Times New Roman" w:eastAsia="Calibri" w:hAnsi="Times New Roman" w:cs="Times New Roman"/>
          <w:color w:val="000000"/>
          <w:spacing w:val="4"/>
        </w:rPr>
        <w:t>й системы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>, решение задач по увеличению доходной базы бюджета</w:t>
      </w:r>
      <w:r w:rsidR="009C3619" w:rsidRPr="00851180">
        <w:rPr>
          <w:rFonts w:ascii="Times New Roman" w:eastAsia="Calibri" w:hAnsi="Times New Roman" w:cs="Times New Roman"/>
          <w:color w:val="000000"/>
          <w:spacing w:val="4"/>
        </w:rPr>
        <w:t xml:space="preserve"> района, поддержке   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 xml:space="preserve"> предпринимательской и инновационной деятельности.</w:t>
      </w:r>
    </w:p>
    <w:p w:rsidR="00E81704" w:rsidRPr="00851180" w:rsidRDefault="00E81704" w:rsidP="00E81704">
      <w:pPr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</w:rPr>
      </w:pPr>
      <w:r w:rsidRPr="00851180">
        <w:rPr>
          <w:rFonts w:ascii="Times New Roman" w:eastAsia="Calibri" w:hAnsi="Times New Roman" w:cs="Times New Roman"/>
          <w:color w:val="000000"/>
          <w:spacing w:val="4"/>
        </w:rPr>
        <w:t>В основу формирования показателей бюджета района положены элементы законодательства Российской Федерации, Забайкальского края о налогах и сборах, действующего в 202</w:t>
      </w:r>
      <w:r w:rsidR="000C5C06" w:rsidRPr="00851180">
        <w:rPr>
          <w:rFonts w:ascii="Times New Roman" w:eastAsia="Calibri" w:hAnsi="Times New Roman" w:cs="Times New Roman"/>
          <w:color w:val="000000"/>
          <w:spacing w:val="4"/>
        </w:rPr>
        <w:t>5</w:t>
      </w:r>
      <w:r w:rsidR="001E40A2" w:rsidRPr="00851180">
        <w:rPr>
          <w:rFonts w:ascii="Times New Roman" w:eastAsia="Calibri" w:hAnsi="Times New Roman" w:cs="Times New Roman"/>
          <w:color w:val="000000"/>
          <w:spacing w:val="4"/>
        </w:rPr>
        <w:t xml:space="preserve"> году, а </w:t>
      </w:r>
      <w:r w:rsidR="008D309A" w:rsidRPr="00851180">
        <w:rPr>
          <w:rFonts w:ascii="Times New Roman" w:eastAsia="Calibri" w:hAnsi="Times New Roman" w:cs="Times New Roman"/>
          <w:color w:val="000000"/>
          <w:spacing w:val="4"/>
        </w:rPr>
        <w:t>также</w:t>
      </w:r>
      <w:r w:rsidR="001E40A2" w:rsidRPr="00851180">
        <w:rPr>
          <w:rFonts w:ascii="Times New Roman" w:eastAsia="Calibri" w:hAnsi="Times New Roman" w:cs="Times New Roman"/>
          <w:color w:val="000000"/>
          <w:spacing w:val="4"/>
        </w:rPr>
        <w:t xml:space="preserve"> с учетом изменений, вводимых в действие с 1 января 202</w:t>
      </w:r>
      <w:r w:rsidR="000C5C06" w:rsidRPr="00851180">
        <w:rPr>
          <w:rFonts w:ascii="Times New Roman" w:eastAsia="Calibri" w:hAnsi="Times New Roman" w:cs="Times New Roman"/>
          <w:color w:val="000000"/>
          <w:spacing w:val="4"/>
        </w:rPr>
        <w:t>6</w:t>
      </w:r>
      <w:r w:rsidR="001E40A2" w:rsidRPr="00851180">
        <w:rPr>
          <w:rFonts w:ascii="Times New Roman" w:eastAsia="Calibri" w:hAnsi="Times New Roman" w:cs="Times New Roman"/>
          <w:color w:val="000000"/>
          <w:spacing w:val="4"/>
        </w:rPr>
        <w:t xml:space="preserve"> года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>Проектировки налоговых и неналоговых доходов бюджета района на 202</w:t>
      </w:r>
      <w:r w:rsidR="000C5C06" w:rsidRPr="00851180">
        <w:rPr>
          <w:rFonts w:ascii="Times New Roman" w:eastAsia="Calibri" w:hAnsi="Times New Roman" w:cs="Times New Roman"/>
          <w:color w:val="000000"/>
          <w:spacing w:val="-4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год рассчитаны на основании согласованных с муниципальными образованиями показателей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социально-экономического развития Сретенского района на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с учетом единых для всех муниципальных образований района нормативов отчислений от налогов и сборов, установленных Законом Забайкальского края «О межбюджетных отношениях в Забайкальском крае". В целях повышения объективности и обоснованности прогнозной оценки доходов использованы отчетные данные, отражающие реальную ситуацию с поступлением доходов в текущем году. В целях повышения объективности и обоснованности прогнозной оценки доходов, снижения рисков недопоступлений доходов использованы отчетные данные, отражающие реальную ситуацию с поступлением доходов в текущем году и предшествующие годы.</w:t>
      </w:r>
    </w:p>
    <w:p w:rsidR="00477B8D" w:rsidRPr="00851180" w:rsidRDefault="00477B8D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Объем дорожного фонда формируется за счет налоговых и неналоговых доходов в соответствии</w:t>
      </w:r>
      <w:r w:rsidR="00FF4060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с Законом Забайкальского края от 24 ноября 2011 года № 585-ЗЗК «О дорожном фонде Забайкальского края»</w:t>
      </w:r>
      <w:r w:rsidR="00AB55EC" w:rsidRPr="00851180">
        <w:rPr>
          <w:rFonts w:ascii="Times New Roman" w:hAnsi="Times New Roman" w:cs="Times New Roman"/>
        </w:rPr>
        <w:t xml:space="preserve"> и уточненного ежегодного кассового плана поступлений доходов от уплаты акцизов на нефтепродукты , доведенный Управлением Федеральной налоговой службы по Забайкальскому краю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Дополнительные нормативы отчислений от налога на доходы физических лиц, за исключением налога на доходы физических лицу оплачиваемого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и налога на доходы физических лиц в </w:t>
      </w:r>
      <w:r w:rsidRPr="00851180">
        <w:rPr>
          <w:rFonts w:ascii="Times New Roman" w:eastAsia="Calibri" w:hAnsi="Times New Roman" w:cs="Times New Roman"/>
          <w:spacing w:val="-3"/>
        </w:rPr>
        <w:t>части суммы налога, превышающей 650 тысяч рублей, относящейся к части налоговой базы, превышающей 5 миллионов рублей в бюджете муниципального  района, заменяющий часть дотации на выравнивание бюджетной обеспеченности муниципального района «Сре</w:t>
      </w:r>
      <w:r w:rsidR="00ED600E" w:rsidRPr="00851180">
        <w:rPr>
          <w:rFonts w:ascii="Times New Roman" w:eastAsia="Calibri" w:hAnsi="Times New Roman" w:cs="Times New Roman"/>
          <w:spacing w:val="-3"/>
        </w:rPr>
        <w:t>тенский район» на 202</w:t>
      </w:r>
      <w:r w:rsidR="000C5C06" w:rsidRPr="00851180">
        <w:rPr>
          <w:rFonts w:ascii="Times New Roman" w:eastAsia="Calibri" w:hAnsi="Times New Roman" w:cs="Times New Roman"/>
          <w:spacing w:val="-3"/>
        </w:rPr>
        <w:t>6</w:t>
      </w:r>
      <w:r w:rsidR="00ED600E" w:rsidRPr="00851180">
        <w:rPr>
          <w:rFonts w:ascii="Times New Roman" w:eastAsia="Calibri" w:hAnsi="Times New Roman" w:cs="Times New Roman"/>
          <w:spacing w:val="-3"/>
        </w:rPr>
        <w:t xml:space="preserve"> г.- </w:t>
      </w:r>
      <w:r w:rsidR="000C5C06" w:rsidRPr="00851180">
        <w:rPr>
          <w:rFonts w:ascii="Times New Roman" w:eastAsia="Calibri" w:hAnsi="Times New Roman" w:cs="Times New Roman"/>
          <w:spacing w:val="-3"/>
        </w:rPr>
        <w:t xml:space="preserve">42,6 </w:t>
      </w:r>
      <w:r w:rsidR="00D17B69" w:rsidRPr="00851180">
        <w:rPr>
          <w:rFonts w:ascii="Times New Roman" w:eastAsia="Calibri" w:hAnsi="Times New Roman" w:cs="Times New Roman"/>
          <w:spacing w:val="-3"/>
        </w:rPr>
        <w:t>%</w:t>
      </w:r>
      <w:r w:rsidRPr="00851180">
        <w:rPr>
          <w:rFonts w:ascii="Times New Roman" w:eastAsia="Calibri" w:hAnsi="Times New Roman" w:cs="Times New Roman"/>
          <w:spacing w:val="-3"/>
        </w:rPr>
        <w:t xml:space="preserve"> (Дополнительный норматив отчислений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от налога на дохо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>ды физических лиц (в процентах),заменяющий часть дотации на выравнивание бюджетной обеспеченности муниципального района «Сретенский район» на плановый период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7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и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8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годов в размере </w:t>
      </w:r>
      <w:r w:rsidR="00D230E1" w:rsidRPr="00851180">
        <w:rPr>
          <w:rFonts w:ascii="Times New Roman" w:eastAsia="Calibri" w:hAnsi="Times New Roman" w:cs="Times New Roman"/>
          <w:color w:val="000000"/>
          <w:spacing w:val="-3"/>
        </w:rPr>
        <w:t>43,4% и 32,3%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соответственно.</w:t>
      </w:r>
    </w:p>
    <w:p w:rsidR="00AB55EC" w:rsidRPr="00851180" w:rsidRDefault="00AB55EC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Доходы бюджета муниципального района «Сретенский район» складываются из налоговых доходов, неналоговых доходов и безвозмездных поступлений.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Общий объем доходов бюджета района на 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прогнозируется в сумме 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1434859,0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рублей (202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год-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1333026,5</w:t>
      </w:r>
      <w:r w:rsidR="00D17B69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тыс. рублей), с увеличением на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101832,5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руб., за счет увеличения объема межбюджетных трансфертов в сумме </w:t>
      </w:r>
      <w:r w:rsidR="006D69B6" w:rsidRPr="00851180">
        <w:rPr>
          <w:rFonts w:ascii="Times New Roman" w:eastAsia="Calibri" w:hAnsi="Times New Roman" w:cs="Times New Roman"/>
          <w:color w:val="000000"/>
          <w:spacing w:val="-3"/>
        </w:rPr>
        <w:t>17603,6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руб., а также за счет увеличения налоговых и неналоговых поступлений на сумму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84228,9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руб.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. </w:t>
      </w:r>
      <w:r w:rsidR="007F1F15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r w:rsidR="00B82089" w:rsidRPr="00851180">
        <w:rPr>
          <w:rFonts w:ascii="Times New Roman" w:eastAsia="Calibri" w:hAnsi="Times New Roman" w:cs="Times New Roman"/>
          <w:color w:val="000000"/>
          <w:spacing w:val="-3"/>
        </w:rPr>
        <w:t>На плановый период 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7</w:t>
      </w:r>
      <w:r w:rsidR="00B82089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года общий объем доходов планируется в сумме 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1316424,6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тыс.руб., на плановый период 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8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года в сумме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1265393,1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тыс.руб..</w:t>
      </w:r>
    </w:p>
    <w:p w:rsidR="002731C8" w:rsidRPr="00851180" w:rsidRDefault="00D855A8" w:rsidP="002731C8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4"/>
        </w:rPr>
        <w:t xml:space="preserve">       </w:t>
      </w:r>
      <w:r w:rsidR="00E81704" w:rsidRPr="00851180">
        <w:rPr>
          <w:rFonts w:ascii="Times New Roman" w:eastAsia="Calibri" w:hAnsi="Times New Roman" w:cs="Times New Roman"/>
          <w:color w:val="000000"/>
          <w:spacing w:val="4"/>
        </w:rPr>
        <w:t>Налоговые и неналоговые доходы бюджета района на 202</w:t>
      </w:r>
      <w:r w:rsidR="00905DA3" w:rsidRPr="00851180">
        <w:rPr>
          <w:rFonts w:ascii="Times New Roman" w:eastAsia="Calibri" w:hAnsi="Times New Roman" w:cs="Times New Roman"/>
          <w:color w:val="000000"/>
          <w:spacing w:val="4"/>
        </w:rPr>
        <w:t>6</w:t>
      </w:r>
      <w:r w:rsidR="00E81704" w:rsidRPr="00851180">
        <w:rPr>
          <w:rFonts w:ascii="Times New Roman" w:eastAsia="Calibri" w:hAnsi="Times New Roman" w:cs="Times New Roman"/>
          <w:color w:val="000000"/>
          <w:spacing w:val="4"/>
        </w:rPr>
        <w:t xml:space="preserve"> год 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прогнозируются в объеме </w:t>
      </w:r>
      <w:r w:rsidR="00341F8C" w:rsidRPr="00851180">
        <w:rPr>
          <w:rFonts w:ascii="Times New Roman" w:eastAsia="Calibri" w:hAnsi="Times New Roman" w:cs="Times New Roman"/>
          <w:color w:val="000000"/>
        </w:rPr>
        <w:t>533396,3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 тыс. рублей (202</w:t>
      </w:r>
      <w:r w:rsidR="00905DA3" w:rsidRPr="00851180">
        <w:rPr>
          <w:rFonts w:ascii="Times New Roman" w:eastAsia="Calibri" w:hAnsi="Times New Roman" w:cs="Times New Roman"/>
          <w:color w:val="000000"/>
        </w:rPr>
        <w:t>5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 год-</w:t>
      </w:r>
      <w:r w:rsidR="00905DA3" w:rsidRPr="00851180">
        <w:rPr>
          <w:rFonts w:ascii="Times New Roman" w:eastAsia="Calibri" w:hAnsi="Times New Roman" w:cs="Times New Roman"/>
          <w:color w:val="000000"/>
        </w:rPr>
        <w:t>449167,4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 тыс. рублей), или с увеличением</w:t>
      </w:r>
      <w:r w:rsidR="00E81704" w:rsidRPr="00851180">
        <w:rPr>
          <w:rFonts w:ascii="Times New Roman" w:eastAsia="Calibri" w:hAnsi="Times New Roman" w:cs="Times New Roman"/>
        </w:rPr>
        <w:t xml:space="preserve"> на </w:t>
      </w:r>
      <w:r w:rsidR="00341F8C" w:rsidRPr="00851180">
        <w:rPr>
          <w:rFonts w:ascii="Times New Roman" w:eastAsia="Calibri" w:hAnsi="Times New Roman" w:cs="Times New Roman"/>
        </w:rPr>
        <w:t>18,8</w:t>
      </w:r>
      <w:r w:rsidR="00E81704" w:rsidRPr="00851180">
        <w:rPr>
          <w:rFonts w:ascii="Times New Roman" w:eastAsia="Calibri" w:hAnsi="Times New Roman" w:cs="Times New Roman"/>
        </w:rPr>
        <w:t xml:space="preserve"> </w:t>
      </w:r>
      <w:r w:rsidR="00E81704" w:rsidRPr="00851180">
        <w:rPr>
          <w:rFonts w:ascii="Times New Roman" w:eastAsia="Calibri" w:hAnsi="Times New Roman" w:cs="Times New Roman"/>
          <w:spacing w:val="3"/>
        </w:rPr>
        <w:t>процента к объему утвержденных годовых бюджетных назначений, утвержденных Решением Совета на 202</w:t>
      </w:r>
      <w:r w:rsidR="00341F8C" w:rsidRPr="00851180">
        <w:rPr>
          <w:rFonts w:ascii="Times New Roman" w:eastAsia="Calibri" w:hAnsi="Times New Roman" w:cs="Times New Roman"/>
          <w:spacing w:val="3"/>
        </w:rPr>
        <w:t>5</w:t>
      </w:r>
      <w:r w:rsidR="00E81704" w:rsidRPr="00851180">
        <w:rPr>
          <w:rFonts w:ascii="Times New Roman" w:eastAsia="Calibri" w:hAnsi="Times New Roman" w:cs="Times New Roman"/>
          <w:spacing w:val="3"/>
        </w:rPr>
        <w:t xml:space="preserve"> год.</w:t>
      </w:r>
      <w:r w:rsidR="00E81704" w:rsidRPr="00851180">
        <w:rPr>
          <w:rFonts w:ascii="Times New Roman" w:eastAsia="Calibri" w:hAnsi="Times New Roman" w:cs="Times New Roman"/>
          <w:color w:val="000000"/>
          <w:spacing w:val="-4"/>
        </w:rPr>
        <w:t xml:space="preserve"> 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в плановом периоде 202</w:t>
      </w:r>
      <w:r w:rsidR="00341F8C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года составят </w:t>
      </w:r>
      <w:r w:rsidR="00341F8C" w:rsidRPr="00851180">
        <w:rPr>
          <w:rFonts w:ascii="Times New Roman" w:eastAsia="Calibri" w:hAnsi="Times New Roman" w:cs="Times New Roman"/>
          <w:color w:val="000000"/>
          <w:spacing w:val="7"/>
        </w:rPr>
        <w:t>548500,4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руб., в 202</w:t>
      </w:r>
      <w:r w:rsidR="00C35E2B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</w:t>
      </w:r>
      <w:r w:rsidR="00341F8C" w:rsidRPr="00851180">
        <w:rPr>
          <w:rFonts w:ascii="Times New Roman" w:eastAsia="Calibri" w:hAnsi="Times New Roman" w:cs="Times New Roman"/>
          <w:color w:val="000000"/>
          <w:spacing w:val="7"/>
        </w:rPr>
        <w:t>550</w:t>
      </w:r>
      <w:r w:rsidR="00E00C24" w:rsidRPr="00851180">
        <w:rPr>
          <w:rFonts w:ascii="Times New Roman" w:eastAsia="Calibri" w:hAnsi="Times New Roman" w:cs="Times New Roman"/>
          <w:color w:val="000000"/>
          <w:spacing w:val="7"/>
        </w:rPr>
        <w:t>219,1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E81704" w:rsidRPr="00851180" w:rsidRDefault="002731C8" w:rsidP="00E81704">
      <w:pPr>
        <w:shd w:val="clear" w:color="auto" w:fill="FFFFFF"/>
        <w:spacing w:after="200" w:line="240" w:lineRule="auto"/>
        <w:ind w:left="10" w:right="2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      </w:t>
      </w:r>
      <w:r w:rsidR="00E81704" w:rsidRPr="00851180">
        <w:rPr>
          <w:rFonts w:ascii="Times New Roman" w:eastAsia="Calibri" w:hAnsi="Times New Roman" w:cs="Times New Roman"/>
          <w:color w:val="000000"/>
          <w:spacing w:val="-4"/>
        </w:rPr>
        <w:t>В составе неналоговых доходов не учтены доходы от платных услуг, оказываемых районными бюджетными учреждениями, которые в соответствии с законодательством не подлежат зачислению в доходную часть бюджета, а остаются в самостоятельном распоряжении бюджетных учреждений.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9"/>
        </w:rPr>
      </w:pPr>
      <w:r w:rsidRPr="00851180">
        <w:rPr>
          <w:rFonts w:ascii="Times New Roman" w:eastAsia="Calibri" w:hAnsi="Times New Roman" w:cs="Times New Roman"/>
          <w:color w:val="000000"/>
          <w:spacing w:val="5"/>
        </w:rPr>
        <w:t>В структуре доходов бюджета района на 202</w:t>
      </w:r>
      <w:r w:rsidR="006D69B6" w:rsidRPr="00851180">
        <w:rPr>
          <w:rFonts w:ascii="Times New Roman" w:eastAsia="Calibri" w:hAnsi="Times New Roman" w:cs="Times New Roman"/>
          <w:color w:val="000000"/>
          <w:spacing w:val="5"/>
        </w:rPr>
        <w:t>6</w:t>
      </w:r>
      <w:r w:rsidR="00C35E2B"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год </w:t>
      </w:r>
      <w:r w:rsidRPr="00851180">
        <w:rPr>
          <w:rFonts w:ascii="Times New Roman" w:eastAsia="Calibri" w:hAnsi="Times New Roman" w:cs="Times New Roman"/>
          <w:color w:val="000000"/>
        </w:rPr>
        <w:t>налоговые доходы составляют 98,</w:t>
      </w:r>
      <w:r w:rsidR="00C50C13" w:rsidRPr="00851180">
        <w:rPr>
          <w:rFonts w:ascii="Times New Roman" w:eastAsia="Calibri" w:hAnsi="Times New Roman" w:cs="Times New Roman"/>
          <w:color w:val="000000"/>
        </w:rPr>
        <w:t>6</w:t>
      </w:r>
      <w:r w:rsidRPr="00851180">
        <w:rPr>
          <w:rFonts w:ascii="Times New Roman" w:eastAsia="Calibri" w:hAnsi="Times New Roman" w:cs="Times New Roman"/>
          <w:color w:val="000000"/>
        </w:rPr>
        <w:t xml:space="preserve"> % процента, неналоговые доходы 1,</w:t>
      </w:r>
      <w:r w:rsidR="00C50C13" w:rsidRPr="00851180">
        <w:rPr>
          <w:rFonts w:ascii="Times New Roman" w:eastAsia="Calibri" w:hAnsi="Times New Roman" w:cs="Times New Roman"/>
          <w:color w:val="000000"/>
        </w:rPr>
        <w:t>4</w:t>
      </w:r>
      <w:r w:rsidRPr="00851180">
        <w:rPr>
          <w:rFonts w:ascii="Times New Roman" w:eastAsia="Calibri" w:hAnsi="Times New Roman" w:cs="Times New Roman"/>
          <w:color w:val="000000"/>
        </w:rPr>
        <w:t xml:space="preserve"> %.</w:t>
      </w:r>
      <w:r w:rsidRPr="00851180">
        <w:rPr>
          <w:rFonts w:ascii="Times New Roman" w:eastAsia="Calibri" w:hAnsi="Times New Roman" w:cs="Times New Roman"/>
          <w:color w:val="000000"/>
          <w:spacing w:val="-9"/>
        </w:rPr>
        <w:t xml:space="preserve"> В объеме налоговых доходов наибольший удельный вес занимают следующие налоги: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налог на доходы физических лиц-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78,3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 (202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</w:t>
      </w:r>
      <w:r w:rsidR="007D2BC9" w:rsidRPr="00851180">
        <w:rPr>
          <w:rFonts w:ascii="Times New Roman" w:eastAsia="Calibri" w:hAnsi="Times New Roman" w:cs="Times New Roman"/>
          <w:color w:val="000000"/>
          <w:spacing w:val="-2"/>
        </w:rPr>
        <w:t>92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,8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%); 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акцизы-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5,6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 (202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3,8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DF16C5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налог, взимаемый в связи с применением УСН-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0,6%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(202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год- 1,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0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E81704" w:rsidRPr="00851180" w:rsidRDefault="00DF16C5" w:rsidP="00DF16C5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единый сельскохозяйственный налог-0,0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%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(202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год-0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,02%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)</w:t>
      </w:r>
      <w:r w:rsidR="00E81704" w:rsidRPr="00851180">
        <w:rPr>
          <w:rFonts w:ascii="Times New Roman" w:eastAsia="Calibri" w:hAnsi="Times New Roman" w:cs="Times New Roman"/>
          <w:color w:val="000000"/>
          <w:spacing w:val="-2"/>
        </w:rPr>
        <w:t>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ПАТЕНТ- </w:t>
      </w:r>
      <w:r w:rsidR="001D2554" w:rsidRPr="00851180">
        <w:rPr>
          <w:rFonts w:ascii="Times New Roman" w:eastAsia="Calibri" w:hAnsi="Times New Roman" w:cs="Times New Roman"/>
          <w:color w:val="000000"/>
          <w:spacing w:val="-2"/>
        </w:rPr>
        <w:t>0,7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%(20</w:t>
      </w:r>
      <w:r w:rsidR="00C21EE6" w:rsidRPr="00851180">
        <w:rPr>
          <w:rFonts w:ascii="Times New Roman" w:eastAsia="Calibri" w:hAnsi="Times New Roman" w:cs="Times New Roman"/>
          <w:color w:val="000000"/>
          <w:spacing w:val="-2"/>
        </w:rPr>
        <w:t>2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год- 0,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05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1D2554" w:rsidRPr="00851180" w:rsidRDefault="001D255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налоги,сборы и регулярные платежи за пользование природными ресурсами 13,3%;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госпошлина-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1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,</w:t>
      </w:r>
      <w:r w:rsidR="00DF16C5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 (202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0,5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9"/>
        </w:rPr>
        <w:t>В объеме неналоговых доходов наибольший удельный вес занимают следующие поступления: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доходы от использования </w:t>
      </w:r>
      <w:r w:rsidRPr="00851180">
        <w:rPr>
          <w:rFonts w:ascii="Times New Roman" w:eastAsia="Calibri" w:hAnsi="Times New Roman" w:cs="Times New Roman"/>
          <w:spacing w:val="-2"/>
        </w:rPr>
        <w:t>имущества -</w:t>
      </w:r>
      <w:r w:rsidR="00A34169" w:rsidRPr="00851180">
        <w:rPr>
          <w:rFonts w:ascii="Times New Roman" w:eastAsia="Calibri" w:hAnsi="Times New Roman" w:cs="Times New Roman"/>
          <w:spacing w:val="-2"/>
        </w:rPr>
        <w:t>36,1</w:t>
      </w:r>
      <w:r w:rsidRPr="00851180">
        <w:rPr>
          <w:rFonts w:ascii="Times New Roman" w:eastAsia="Calibri" w:hAnsi="Times New Roman" w:cs="Times New Roman"/>
          <w:spacing w:val="-2"/>
        </w:rPr>
        <w:t xml:space="preserve"> %</w:t>
      </w:r>
      <w:r w:rsidR="001D2554" w:rsidRPr="00851180">
        <w:rPr>
          <w:rFonts w:ascii="Times New Roman" w:eastAsia="Calibri" w:hAnsi="Times New Roman" w:cs="Times New Roman"/>
          <w:spacing w:val="-2"/>
        </w:rPr>
        <w:t>;</w:t>
      </w:r>
    </w:p>
    <w:p w:rsidR="00A34169" w:rsidRPr="00851180" w:rsidRDefault="00A34169" w:rsidP="00A34169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доходы от оказания платных услуг -36,7%</w:t>
      </w:r>
      <w:r w:rsidR="001D2554" w:rsidRPr="00851180">
        <w:rPr>
          <w:rFonts w:ascii="Times New Roman" w:eastAsia="Calibri" w:hAnsi="Times New Roman" w:cs="Times New Roman"/>
          <w:color w:val="000000"/>
          <w:spacing w:val="-2"/>
        </w:rPr>
        <w:t>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spacing w:val="-2"/>
        </w:rPr>
        <w:t xml:space="preserve">Доходы от продажи материальных и не материальных активов- </w:t>
      </w:r>
      <w:r w:rsidR="00A34169" w:rsidRPr="00851180">
        <w:rPr>
          <w:rFonts w:ascii="Times New Roman" w:eastAsia="Calibri" w:hAnsi="Times New Roman" w:cs="Times New Roman"/>
          <w:spacing w:val="-2"/>
        </w:rPr>
        <w:t>3,1</w:t>
      </w:r>
      <w:r w:rsidRPr="00851180">
        <w:rPr>
          <w:rFonts w:ascii="Times New Roman" w:eastAsia="Calibri" w:hAnsi="Times New Roman" w:cs="Times New Roman"/>
          <w:spacing w:val="-2"/>
        </w:rPr>
        <w:t>%</w:t>
      </w:r>
      <w:r w:rsidR="001D2554" w:rsidRPr="00851180">
        <w:rPr>
          <w:rFonts w:ascii="Times New Roman" w:eastAsia="Calibri" w:hAnsi="Times New Roman" w:cs="Times New Roman"/>
          <w:spacing w:val="-2"/>
        </w:rPr>
        <w:t>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spacing w:val="-2"/>
        </w:rPr>
        <w:t xml:space="preserve">Штрафы, </w:t>
      </w:r>
      <w:r w:rsidR="00E15F69" w:rsidRPr="00851180">
        <w:rPr>
          <w:rFonts w:ascii="Times New Roman" w:eastAsia="Calibri" w:hAnsi="Times New Roman" w:cs="Times New Roman"/>
          <w:spacing w:val="-2"/>
        </w:rPr>
        <w:t xml:space="preserve">санкции, возмещения ущерба- </w:t>
      </w:r>
      <w:r w:rsidR="00A34169" w:rsidRPr="00851180">
        <w:rPr>
          <w:rFonts w:ascii="Times New Roman" w:eastAsia="Calibri" w:hAnsi="Times New Roman" w:cs="Times New Roman"/>
          <w:spacing w:val="-2"/>
        </w:rPr>
        <w:t>24,1</w:t>
      </w:r>
      <w:r w:rsidRPr="00851180">
        <w:rPr>
          <w:rFonts w:ascii="Times New Roman" w:eastAsia="Calibri" w:hAnsi="Times New Roman" w:cs="Times New Roman"/>
          <w:spacing w:val="-2"/>
        </w:rPr>
        <w:t xml:space="preserve">% </w:t>
      </w:r>
      <w:r w:rsidR="001D2554" w:rsidRPr="00851180">
        <w:rPr>
          <w:rFonts w:ascii="Times New Roman" w:eastAsia="Calibri" w:hAnsi="Times New Roman" w:cs="Times New Roman"/>
          <w:spacing w:val="-2"/>
        </w:rPr>
        <w:t>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701"/>
        <w:jc w:val="both"/>
        <w:rPr>
          <w:rFonts w:ascii="Times New Roman" w:eastAsia="Calibri" w:hAnsi="Times New Roman" w:cs="Times New Roman"/>
          <w:b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b/>
          <w:color w:val="000000"/>
          <w:spacing w:val="-2"/>
        </w:rPr>
        <w:t>Прогнозируемые поступления доходов в бюджет Сретенского района</w:t>
      </w:r>
    </w:p>
    <w:p w:rsidR="00E81704" w:rsidRPr="00851180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i/>
        </w:rPr>
      </w:pPr>
      <w:r w:rsidRPr="00851180">
        <w:rPr>
          <w:rFonts w:ascii="Times New Roman" w:eastAsia="Calibri" w:hAnsi="Times New Roman" w:cs="Times New Roman"/>
          <w:b/>
          <w:bCs/>
          <w:i/>
          <w:color w:val="000000"/>
          <w:spacing w:val="-4"/>
        </w:rPr>
        <w:t>Налог на доходы физических лиц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686"/>
        <w:jc w:val="both"/>
        <w:rPr>
          <w:rFonts w:ascii="Times New Roman" w:eastAsia="Calibri" w:hAnsi="Times New Roman" w:cs="Times New Roman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Прогноз поступлений налога на доходы физических лиц рассчитан в 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соответствии с положениями главы 23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"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>Налог на доходы физических лиц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" </w:t>
      </w:r>
      <w:r w:rsidRPr="00851180">
        <w:rPr>
          <w:rFonts w:ascii="Times New Roman" w:eastAsia="Calibri" w:hAnsi="Times New Roman" w:cs="Times New Roman"/>
          <w:color w:val="000000"/>
        </w:rPr>
        <w:t>части второй Налогового кодекса Российской Федерации</w:t>
      </w:r>
      <w:r w:rsidRPr="00851180">
        <w:rPr>
          <w:rFonts w:ascii="Times New Roman" w:eastAsia="Calibri" w:hAnsi="Times New Roman" w:cs="Times New Roman"/>
          <w:iCs/>
          <w:color w:val="000000"/>
        </w:rPr>
        <w:t xml:space="preserve">, </w:t>
      </w:r>
      <w:r w:rsidRPr="00851180">
        <w:rPr>
          <w:rFonts w:ascii="Times New Roman" w:eastAsia="Calibri" w:hAnsi="Times New Roman" w:cs="Times New Roman"/>
          <w:color w:val="000000"/>
        </w:rPr>
        <w:t xml:space="preserve">исходя из </w:t>
      </w:r>
      <w:r w:rsidRPr="00851180">
        <w:rPr>
          <w:rFonts w:ascii="Times New Roman" w:eastAsia="Calibri" w:hAnsi="Times New Roman" w:cs="Times New Roman"/>
          <w:color w:val="000000"/>
          <w:spacing w:val="-6"/>
        </w:rPr>
        <w:t xml:space="preserve">проектируемого  фонда заработной платы  работников организаций  по данным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Комитета экономики Сретенского района, с учетом стандартных и других вычетов и распределения по нормативу отчислений от поступлений в консолидированный бюджет, анализа динамики фактических поступлений налога за ряд лет, а также с учетом прогнозных данных главного </w:t>
      </w:r>
      <w:r w:rsidRPr="00851180">
        <w:rPr>
          <w:rFonts w:ascii="Times New Roman" w:eastAsia="Calibri" w:hAnsi="Times New Roman" w:cs="Times New Roman"/>
          <w:color w:val="000000"/>
        </w:rPr>
        <w:t xml:space="preserve">администратора доходов районного бюджета - </w:t>
      </w:r>
      <w:r w:rsidRPr="00851180">
        <w:rPr>
          <w:rFonts w:ascii="Times New Roman" w:eastAsia="Calibri" w:hAnsi="Times New Roman" w:cs="Times New Roman"/>
          <w:lang w:eastAsia="ru-RU"/>
        </w:rPr>
        <w:t>Управления Федеральной налоговой службы по Забайкальскому краю. Дополнительно учитываются данные о денежном довольствии военнослужащих.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9" w:firstLine="701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В расчетах учтен налог на доходы физических лиц от прочих источников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>доходов (</w:t>
      </w:r>
      <w:r w:rsidRPr="00851180">
        <w:rPr>
          <w:rFonts w:ascii="Times New Roman" w:eastAsia="Calibri" w:hAnsi="Times New Roman" w:cs="Times New Roman"/>
          <w:color w:val="000000"/>
          <w:spacing w:val="6"/>
        </w:rPr>
        <w:t xml:space="preserve">от физических лиц, не являющихся налоговыми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резидентами Российской Федерации, от физических лиц, зарегистрированных в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качестве индивидуальных предпринимателей).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Общая сумма поступлений налога на доходы физических лиц в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бюджет района в 202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составит 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411619,9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рублей (в 202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</w:t>
      </w:r>
      <w:r w:rsidR="00D131B5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-</w:t>
      </w:r>
      <w:r w:rsidR="00D131B5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416697,6</w:t>
      </w:r>
      <w:r w:rsidR="00C9717A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тыс. </w:t>
      </w:r>
      <w:r w:rsidR="007F21F4" w:rsidRPr="00851180">
        <w:rPr>
          <w:rFonts w:ascii="Times New Roman" w:eastAsia="Calibri" w:hAnsi="Times New Roman" w:cs="Times New Roman"/>
          <w:color w:val="000000"/>
          <w:spacing w:val="7"/>
        </w:rPr>
        <w:t>руб.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) с у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меньш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ением к данным предшествующего периода на </w:t>
      </w:r>
      <w:r w:rsidR="009475B5" w:rsidRPr="00851180">
        <w:rPr>
          <w:rFonts w:ascii="Times New Roman" w:eastAsia="Calibri" w:hAnsi="Times New Roman" w:cs="Times New Roman"/>
          <w:spacing w:val="7"/>
        </w:rPr>
        <w:t>1,2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процентов или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5077,7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рублей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(</w:t>
      </w:r>
      <w:r w:rsidR="00D230E1" w:rsidRPr="00851180">
        <w:rPr>
          <w:rFonts w:ascii="Times New Roman" w:eastAsia="Calibri" w:hAnsi="Times New Roman" w:cs="Times New Roman"/>
          <w:color w:val="000000"/>
          <w:spacing w:val="7"/>
        </w:rPr>
        <w:t>учреждение подали уведомление с завышенным начислением)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. Прогнозные поступления данного налога в плановом периоде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года составят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415619,9</w:t>
      </w:r>
      <w:r w:rsidR="0038122F" w:rsidRPr="00851180">
        <w:rPr>
          <w:rFonts w:ascii="Times New Roman" w:eastAsia="Calibri" w:hAnsi="Times New Roman" w:cs="Times New Roman"/>
          <w:color w:val="000000"/>
          <w:spacing w:val="7"/>
        </w:rPr>
        <w:t>9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руб., в 20</w:t>
      </w:r>
      <w:r w:rsidR="00E15F69" w:rsidRPr="00851180">
        <w:rPr>
          <w:rFonts w:ascii="Times New Roman" w:eastAsia="Calibri" w:hAnsi="Times New Roman" w:cs="Times New Roman"/>
          <w:color w:val="000000"/>
          <w:spacing w:val="7"/>
        </w:rPr>
        <w:t>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415619,9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>Норматив отчислений по данному налогу в соответствии с законом «О межбюджетных отношениях в Забайкальском крае» № 608-ЗЗК в бюджеты городских поселений установлен в размере 10%. В бюджеты сельских поселений-2%. В муниципальный район норматив отчислений составит с территорий городских поселений-5%, с территорий сельских поселений-13%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/>
        <w:jc w:val="both"/>
        <w:rPr>
          <w:rFonts w:ascii="Times New Roman" w:eastAsia="Calibri" w:hAnsi="Times New Roman" w:cs="Times New Roman"/>
          <w:b/>
          <w:i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b/>
          <w:i/>
          <w:color w:val="000000"/>
          <w:spacing w:val="7"/>
        </w:rPr>
        <w:t>Акцизы по подакцизным товарам (продукции) производимым на территории Российской Федерации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В бюджете Сретенского района учитываются доходы от уплаты акцизов на автомобильный и прямогонный бензин, дизельное топливо, моторные масла для дизельных или карбюраторных двигателей, подлежащие распределению в бюджеты. Объем поступлений акцизов в 202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г. составит 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29560,0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рублей. Прогнозные поступления данного налога в плановом периоде 202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года составят 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39753,4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руб., в 202</w:t>
      </w:r>
      <w:r w:rsidR="00C9717A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41494,4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>Дифференцированный норматив отчислений от акцизов на нефтепродукты в бюджет муниципального района составит 0,3</w:t>
      </w:r>
      <w:r w:rsidR="00C9717A" w:rsidRPr="00851180">
        <w:rPr>
          <w:rFonts w:ascii="Times New Roman" w:eastAsia="Calibri" w:hAnsi="Times New Roman" w:cs="Times New Roman"/>
          <w:color w:val="000000"/>
          <w:spacing w:val="7"/>
        </w:rPr>
        <w:t>443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(в процентах) от поступлений в консолидированный бюджет края, исходя из протяженности автомобильных дорог. С территорий сельских поселений акцизы на нефтепродукты зачисля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>ю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тся в 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 xml:space="preserve">бюджет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муниципальн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>ого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район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>а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E81704" w:rsidRPr="00851180" w:rsidRDefault="00E81704" w:rsidP="00E81704">
      <w:pPr>
        <w:shd w:val="clear" w:color="auto" w:fill="FFFFFF"/>
        <w:tabs>
          <w:tab w:val="left" w:pos="893"/>
        </w:tabs>
        <w:spacing w:after="200" w:line="240" w:lineRule="auto"/>
        <w:jc w:val="both"/>
        <w:rPr>
          <w:rFonts w:ascii="Times New Roman" w:eastAsia="Calibri" w:hAnsi="Times New Roman" w:cs="Times New Roman"/>
          <w:i/>
        </w:rPr>
      </w:pPr>
      <w:r w:rsidRPr="00851180">
        <w:rPr>
          <w:rFonts w:ascii="Times New Roman" w:eastAsia="Calibri" w:hAnsi="Times New Roman" w:cs="Times New Roman"/>
          <w:b/>
          <w:bCs/>
          <w:i/>
          <w:spacing w:val="-4"/>
        </w:rPr>
        <w:t>Налоги на совокупный доход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691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Поступление налогов на совокупный доход, предусмотренных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специальными налоговыми режимами, прогнозируется с учетом прогнозных данных главного администратора доходов районного бюджета - Управления </w:t>
      </w:r>
      <w:r w:rsidRPr="00851180">
        <w:rPr>
          <w:rFonts w:ascii="Times New Roman" w:eastAsia="Calibri" w:hAnsi="Times New Roman" w:cs="Times New Roman"/>
          <w:color w:val="000000"/>
          <w:spacing w:val="8"/>
        </w:rPr>
        <w:t>Федеральной налоговой службы по Забайкальскому краю</w:t>
      </w:r>
      <w:r w:rsidRPr="00851180">
        <w:rPr>
          <w:rFonts w:ascii="Times New Roman" w:eastAsia="Calibri" w:hAnsi="Times New Roman" w:cs="Times New Roman"/>
          <w:color w:val="000000"/>
          <w:spacing w:val="-1"/>
        </w:rPr>
        <w:t xml:space="preserve"> единого налога,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взимаемого в связи с применением упрощенной системы налогообложения</w:t>
      </w:r>
      <w:r w:rsidR="00C047FE" w:rsidRPr="00851180">
        <w:rPr>
          <w:rFonts w:ascii="Times New Roman" w:eastAsia="Calibri" w:hAnsi="Times New Roman" w:cs="Times New Roman"/>
          <w:color w:val="000000"/>
          <w:spacing w:val="-3"/>
        </w:rPr>
        <w:t>,</w:t>
      </w:r>
      <w:r w:rsidR="00C047FE"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налог, взимаемый в связи с применением патентной системы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и </w:t>
      </w:r>
      <w:r w:rsidRPr="00851180">
        <w:rPr>
          <w:rFonts w:ascii="Times New Roman" w:eastAsia="Calibri" w:hAnsi="Times New Roman" w:cs="Times New Roman"/>
          <w:color w:val="000000"/>
          <w:spacing w:val="-1"/>
        </w:rPr>
        <w:t xml:space="preserve">единого сельскохозяйственного налога. </w:t>
      </w:r>
    </w:p>
    <w:p w:rsidR="00050FF4" w:rsidRPr="00851180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Налог, взимаемый в связи с применением упрощенной системы налогообложения составит в 202</w:t>
      </w:r>
      <w:r w:rsidR="009475B5" w:rsidRPr="00851180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году </w:t>
      </w:r>
      <w:r w:rsidR="009475B5" w:rsidRPr="00851180">
        <w:rPr>
          <w:rFonts w:ascii="Times New Roman" w:eastAsia="Times New Roman" w:hAnsi="Times New Roman" w:cs="Times New Roman"/>
          <w:color w:val="000000"/>
          <w:lang w:eastAsia="ru-RU"/>
        </w:rPr>
        <w:t>3065,9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рублей.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Прогнозные поступления данного налога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на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соответственно 3191,6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  <w:r w:rsidR="00FB6803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3188,5</w:t>
      </w:r>
      <w:r w:rsidR="00FB6803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FB6803" w:rsidRPr="00851180">
        <w:rPr>
          <w:rFonts w:ascii="Times New Roman" w:eastAsia="Calibri" w:hAnsi="Times New Roman" w:cs="Times New Roman"/>
          <w:color w:val="000000"/>
          <w:spacing w:val="7"/>
        </w:rPr>
        <w:t>рублей</w:t>
      </w:r>
      <w:r w:rsidR="00050FF4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B37D07" w:rsidRPr="00851180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 Налог, взимаемый в связи с применением патентной системы в размере- </w:t>
      </w:r>
      <w:r w:rsidR="009475B5" w:rsidRPr="00851180">
        <w:rPr>
          <w:rFonts w:ascii="Times New Roman" w:eastAsia="Calibri" w:hAnsi="Times New Roman" w:cs="Times New Roman"/>
          <w:color w:val="000000"/>
          <w:spacing w:val="-2"/>
        </w:rPr>
        <w:t>3482,8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тысяч рублей.</w:t>
      </w:r>
      <w:r w:rsidR="00142A8B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на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соответственно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3625,6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 и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3622,1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B37D07" w:rsidRPr="00851180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>Прогноз поступлений в районный бюджет единого сельскохозяйственного налога произведен в соответствии с главой 26</w:t>
      </w:r>
      <w:r w:rsidRPr="00851180">
        <w:rPr>
          <w:rFonts w:ascii="Times New Roman" w:eastAsia="Calibri" w:hAnsi="Times New Roman" w:cs="Times New Roman"/>
          <w:color w:val="000000"/>
          <w:spacing w:val="-4"/>
          <w:vertAlign w:val="superscript"/>
        </w:rPr>
        <w:t>1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"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Система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налогообложения для сельскохозяйственных товаропроизводителей (единый 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>сельскохозяйственный налог)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"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 части второй Налогового кодекса Российской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Федерации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и составит </w:t>
      </w:r>
      <w:r w:rsidR="009475B5" w:rsidRPr="00851180">
        <w:rPr>
          <w:rFonts w:ascii="Times New Roman" w:eastAsia="Calibri" w:hAnsi="Times New Roman" w:cs="Times New Roman"/>
          <w:color w:val="000000"/>
          <w:spacing w:val="-4"/>
        </w:rPr>
        <w:t>30,0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тысячу рублей.</w:t>
      </w:r>
      <w:r w:rsidR="00142A8B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на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соответственно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31,2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 и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31,2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  <w:r w:rsidR="00D131B5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6"/>
        </w:rPr>
      </w:pPr>
      <w:r w:rsidRPr="00851180">
        <w:rPr>
          <w:rFonts w:ascii="Times New Roman" w:eastAsia="Calibri" w:hAnsi="Times New Roman" w:cs="Times New Roman"/>
          <w:b/>
          <w:i/>
          <w:color w:val="000000"/>
          <w:spacing w:val="6"/>
        </w:rPr>
        <w:t>Государственная пошлина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70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</w:rPr>
        <w:t xml:space="preserve">Государственная пошлина в районном бюджете прогнозируется </w:t>
      </w:r>
      <w:r w:rsidR="00C31EAF" w:rsidRPr="00851180">
        <w:rPr>
          <w:rFonts w:ascii="Times New Roman" w:eastAsia="Calibri" w:hAnsi="Times New Roman" w:cs="Times New Roman"/>
          <w:color w:val="000000"/>
        </w:rPr>
        <w:t xml:space="preserve">на 2026 год </w:t>
      </w:r>
      <w:r w:rsidRPr="00851180">
        <w:rPr>
          <w:rFonts w:ascii="Times New Roman" w:eastAsia="Calibri" w:hAnsi="Times New Roman" w:cs="Times New Roman"/>
          <w:color w:val="000000"/>
        </w:rPr>
        <w:t xml:space="preserve">в соответствии с главой 25.3 «Государственная пошлина» части второй Налогового кодекса Российской Федерации, по расчетам администраторов доходов бюджета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в сумме </w:t>
      </w:r>
      <w:r w:rsidR="00C31EAF" w:rsidRPr="00851180">
        <w:rPr>
          <w:rFonts w:ascii="Times New Roman" w:eastAsia="Calibri" w:hAnsi="Times New Roman" w:cs="Times New Roman"/>
          <w:color w:val="000000"/>
          <w:spacing w:val="-3"/>
        </w:rPr>
        <w:t>8000,0</w:t>
      </w:r>
      <w:r w:rsidR="003A4E80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рублей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. </w:t>
      </w:r>
    </w:p>
    <w:p w:rsidR="00142A8B" w:rsidRPr="00851180" w:rsidRDefault="00E81704" w:rsidP="00142A8B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В составе данных платежей предусмотрена государственная пошлина по делам, рассматриваемым в судах общей юрисдикции, мировыми судьями.</w:t>
      </w:r>
      <w:r w:rsidR="00142A8B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на 202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</w:t>
      </w:r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>соответственно</w:t>
      </w:r>
      <w:r w:rsidR="00050FF4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8328,0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8320,0</w:t>
      </w:r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тыс.руб.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i/>
        </w:rPr>
      </w:pPr>
      <w:r w:rsidRPr="00851180">
        <w:rPr>
          <w:rFonts w:ascii="Times New Roman" w:eastAsia="Calibri" w:hAnsi="Times New Roman" w:cs="Times New Roman"/>
          <w:b/>
          <w:bCs/>
          <w:i/>
          <w:color w:val="000000"/>
          <w:spacing w:val="-5"/>
        </w:rPr>
        <w:t>Неналоговые доходы</w:t>
      </w:r>
    </w:p>
    <w:p w:rsidR="00142A8B" w:rsidRPr="00851180" w:rsidRDefault="00E81704" w:rsidP="00E8170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  <w:color w:val="000000"/>
          <w:spacing w:val="5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Общая сумма неналоговых доходов в районном бюджете на 202</w:t>
      </w:r>
      <w:r w:rsidR="00C31EAF" w:rsidRPr="00851180">
        <w:rPr>
          <w:rFonts w:ascii="Times New Roman" w:eastAsia="Calibri" w:hAnsi="Times New Roman" w:cs="Times New Roman"/>
          <w:color w:val="000000"/>
          <w:spacing w:val="-3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прогнозируется в объеме </w:t>
      </w:r>
      <w:r w:rsidR="00C31EAF" w:rsidRPr="00851180">
        <w:rPr>
          <w:rFonts w:ascii="Times New Roman" w:eastAsia="Calibri" w:hAnsi="Times New Roman" w:cs="Times New Roman"/>
          <w:color w:val="000000"/>
          <w:spacing w:val="-3"/>
        </w:rPr>
        <w:t>7637,7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рублей.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В составе неналоговых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доходов, в соответствии с установленными статьями 46, 57 Бюджетного кодекса </w:t>
      </w:r>
      <w:r w:rsidRPr="00851180">
        <w:rPr>
          <w:rFonts w:ascii="Times New Roman" w:eastAsia="Calibri" w:hAnsi="Times New Roman" w:cs="Times New Roman"/>
          <w:color w:val="000000"/>
          <w:spacing w:val="3"/>
        </w:rPr>
        <w:t>Российской Федерации нормативами отчислений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, прогнозируются следующие источники:</w:t>
      </w:r>
    </w:p>
    <w:p w:rsidR="00E81704" w:rsidRPr="00851180" w:rsidRDefault="00E81704" w:rsidP="00E81704">
      <w:pPr>
        <w:shd w:val="clear" w:color="auto" w:fill="FFFFFF"/>
        <w:spacing w:before="322" w:after="200" w:line="240" w:lineRule="auto"/>
        <w:ind w:right="19" w:firstLine="437"/>
        <w:jc w:val="both"/>
        <w:rPr>
          <w:rFonts w:ascii="Times New Roman" w:eastAsia="Calibri" w:hAnsi="Times New Roman" w:cs="Times New Roman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-Доходы от использования имущества, находящегося в государственной и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муниципальной собствен</w:t>
      </w:r>
      <w:r w:rsidR="00467947" w:rsidRPr="00851180">
        <w:rPr>
          <w:rFonts w:ascii="Times New Roman" w:eastAsia="Calibri" w:hAnsi="Times New Roman" w:cs="Times New Roman"/>
          <w:color w:val="000000"/>
          <w:spacing w:val="-2"/>
        </w:rPr>
        <w:t xml:space="preserve">ности планируются в объеме </w:t>
      </w:r>
      <w:r w:rsidR="001D77E6" w:rsidRPr="00851180">
        <w:rPr>
          <w:rFonts w:ascii="Times New Roman" w:eastAsia="Calibri" w:hAnsi="Times New Roman" w:cs="Times New Roman"/>
          <w:color w:val="000000"/>
          <w:spacing w:val="-2"/>
        </w:rPr>
        <w:t xml:space="preserve"> </w:t>
      </w:r>
      <w:r w:rsidR="00C31EAF" w:rsidRPr="00851180">
        <w:rPr>
          <w:rFonts w:ascii="Times New Roman" w:eastAsia="Calibri" w:hAnsi="Times New Roman" w:cs="Times New Roman"/>
          <w:color w:val="000000"/>
          <w:spacing w:val="-2"/>
        </w:rPr>
        <w:t>2760,0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тыс. рублей </w:t>
      </w:r>
    </w:p>
    <w:p w:rsidR="00C31EAF" w:rsidRPr="00851180" w:rsidRDefault="00C31EAF" w:rsidP="00C31EAF">
      <w:pPr>
        <w:shd w:val="clear" w:color="auto" w:fill="FFFFFF"/>
        <w:spacing w:before="322" w:after="200" w:line="240" w:lineRule="auto"/>
        <w:ind w:right="19" w:firstLine="437"/>
        <w:jc w:val="both"/>
        <w:rPr>
          <w:rFonts w:ascii="Times New Roman" w:eastAsia="Calibri" w:hAnsi="Times New Roman" w:cs="Times New Roman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-Доходы от оказания платных услуг и компенсации затрат государства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планируются на 2026 год в объеме  2</w:t>
      </w:r>
      <w:r w:rsidR="002E0C58" w:rsidRPr="00851180">
        <w:rPr>
          <w:rFonts w:ascii="Times New Roman" w:eastAsia="Calibri" w:hAnsi="Times New Roman" w:cs="Times New Roman"/>
          <w:color w:val="000000"/>
          <w:spacing w:val="-2"/>
        </w:rPr>
        <w:t>80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0,0 тыс. рублей 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4" w:right="19" w:firstLine="553"/>
        <w:jc w:val="both"/>
        <w:rPr>
          <w:rFonts w:ascii="Times New Roman" w:eastAsia="Calibri" w:hAnsi="Times New Roman" w:cs="Times New Roman"/>
          <w:spacing w:val="-3"/>
        </w:rPr>
      </w:pPr>
      <w:r w:rsidRPr="00851180">
        <w:rPr>
          <w:rFonts w:ascii="Times New Roman" w:eastAsia="Calibri" w:hAnsi="Times New Roman" w:cs="Times New Roman"/>
          <w:spacing w:val="-3"/>
        </w:rPr>
        <w:t>-Доходы от продажи материальны и нематериальных активов муниципального ра</w:t>
      </w:r>
      <w:r w:rsidR="00467947" w:rsidRPr="00851180">
        <w:rPr>
          <w:rFonts w:ascii="Times New Roman" w:eastAsia="Calibri" w:hAnsi="Times New Roman" w:cs="Times New Roman"/>
          <w:spacing w:val="-3"/>
        </w:rPr>
        <w:t xml:space="preserve">йона прогнозируются в размере- </w:t>
      </w:r>
      <w:r w:rsidR="00C31EAF" w:rsidRPr="00851180">
        <w:rPr>
          <w:rFonts w:ascii="Times New Roman" w:eastAsia="Calibri" w:hAnsi="Times New Roman" w:cs="Times New Roman"/>
          <w:spacing w:val="-3"/>
        </w:rPr>
        <w:t>237,2</w:t>
      </w:r>
      <w:r w:rsidRPr="00851180">
        <w:rPr>
          <w:rFonts w:ascii="Times New Roman" w:eastAsia="Calibri" w:hAnsi="Times New Roman" w:cs="Times New Roman"/>
          <w:spacing w:val="-3"/>
        </w:rPr>
        <w:t xml:space="preserve"> тыс. рублей.</w:t>
      </w:r>
    </w:p>
    <w:p w:rsidR="00E81704" w:rsidRPr="00851180" w:rsidRDefault="00E81704" w:rsidP="004F32D8">
      <w:pPr>
        <w:shd w:val="clear" w:color="auto" w:fill="FFFFFF"/>
        <w:spacing w:before="10" w:after="0" w:line="240" w:lineRule="auto"/>
        <w:ind w:left="10" w:right="10" w:firstLine="691"/>
        <w:jc w:val="both"/>
        <w:rPr>
          <w:rFonts w:ascii="Times New Roman" w:eastAsia="Calibri" w:hAnsi="Times New Roman" w:cs="Times New Roman"/>
          <w:color w:val="000000"/>
          <w:spacing w:val="3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-Штрафные санкции, возмещение ущерба прогнозируются в сумме </w:t>
      </w:r>
      <w:r w:rsidR="00C31EAF" w:rsidRPr="00851180">
        <w:rPr>
          <w:rFonts w:ascii="Times New Roman" w:eastAsia="Calibri" w:hAnsi="Times New Roman" w:cs="Times New Roman"/>
          <w:color w:val="000000"/>
          <w:spacing w:val="-4"/>
        </w:rPr>
        <w:t>1840,5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тыс. рублей. По данному виду доходов прогнозируются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денежные взыскания (штрафы) за нарушение законодательства о налогах </w:t>
      </w:r>
      <w:r w:rsidRPr="00851180">
        <w:rPr>
          <w:rFonts w:ascii="Times New Roman" w:eastAsia="Calibri" w:hAnsi="Times New Roman" w:cs="Times New Roman"/>
          <w:color w:val="000000"/>
          <w:spacing w:val="3"/>
        </w:rPr>
        <w:t>и сборах;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 и спиртосодержащей продукции; штрафы за нарушение законодательства о недрах, об охране и использовании животного мира; прочие поступления от денежных штрафов и иных сумм возмещения ущерба.</w:t>
      </w:r>
    </w:p>
    <w:p w:rsidR="00050FF4" w:rsidRPr="00851180" w:rsidRDefault="00050FF4" w:rsidP="004F32D8">
      <w:pPr>
        <w:shd w:val="clear" w:color="auto" w:fill="FFFFFF"/>
        <w:spacing w:after="0" w:line="240" w:lineRule="auto"/>
        <w:ind w:firstLine="41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5"/>
        </w:rPr>
        <w:t>Прогнозируемый объем неналоговых доходов на 202</w:t>
      </w:r>
      <w:r w:rsidR="00C31EAF" w:rsidRPr="00851180">
        <w:rPr>
          <w:rFonts w:ascii="Times New Roman" w:eastAsia="Calibri" w:hAnsi="Times New Roman" w:cs="Times New Roman"/>
          <w:color w:val="000000"/>
          <w:spacing w:val="5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и 202</w:t>
      </w:r>
      <w:r w:rsidR="00C31EAF" w:rsidRPr="00851180">
        <w:rPr>
          <w:rFonts w:ascii="Times New Roman" w:eastAsia="Calibri" w:hAnsi="Times New Roman" w:cs="Times New Roman"/>
          <w:color w:val="000000"/>
          <w:spacing w:val="5"/>
        </w:rPr>
        <w:t>8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годы составит соответственно </w:t>
      </w:r>
      <w:r w:rsidR="00C31EAF" w:rsidRPr="00851180">
        <w:rPr>
          <w:rFonts w:ascii="Times New Roman" w:eastAsia="Calibri" w:hAnsi="Times New Roman" w:cs="Times New Roman"/>
          <w:color w:val="000000"/>
          <w:spacing w:val="5"/>
        </w:rPr>
        <w:t>7950,7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тыс.руб. и </w:t>
      </w:r>
      <w:r w:rsidR="00B03BD4" w:rsidRPr="00851180">
        <w:rPr>
          <w:rFonts w:ascii="Times New Roman" w:eastAsia="Calibri" w:hAnsi="Times New Roman" w:cs="Times New Roman"/>
          <w:color w:val="000000"/>
          <w:spacing w:val="5"/>
        </w:rPr>
        <w:t>7943,0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тыс.руб.</w:t>
      </w:r>
    </w:p>
    <w:p w:rsidR="00E81704" w:rsidRPr="00851180" w:rsidRDefault="00E81704" w:rsidP="00E81704">
      <w:pPr>
        <w:rPr>
          <w:rFonts w:ascii="Times New Roman" w:hAnsi="Times New Roman" w:cs="Times New Roman"/>
        </w:rPr>
      </w:pPr>
    </w:p>
    <w:p w:rsidR="007169EB" w:rsidRPr="00851180" w:rsidRDefault="007169EB" w:rsidP="00594191">
      <w:pPr>
        <w:shd w:val="clear" w:color="auto" w:fill="FFFFFF"/>
        <w:spacing w:before="5" w:after="200" w:line="240" w:lineRule="auto"/>
        <w:ind w:left="5" w:right="38"/>
        <w:jc w:val="center"/>
        <w:rPr>
          <w:rFonts w:ascii="Times New Roman" w:eastAsia="Calibri" w:hAnsi="Times New Roman" w:cs="Times New Roman"/>
          <w:color w:val="000000"/>
          <w:spacing w:val="-8"/>
        </w:rPr>
      </w:pPr>
      <w:r w:rsidRPr="00851180">
        <w:rPr>
          <w:rFonts w:ascii="Times New Roman" w:eastAsia="Calibri" w:hAnsi="Times New Roman" w:cs="Times New Roman"/>
          <w:b/>
          <w:color w:val="000000"/>
          <w:spacing w:val="-8"/>
        </w:rPr>
        <w:t>Межбюджетные трансферты, получаемые из других бюджетов бюджетной системы</w:t>
      </w:r>
    </w:p>
    <w:p w:rsidR="00823ABD" w:rsidRPr="00851180" w:rsidRDefault="00142A8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     О</w:t>
      </w:r>
      <w:r w:rsidR="007169EB" w:rsidRPr="00851180">
        <w:rPr>
          <w:rFonts w:ascii="Times New Roman" w:eastAsia="Calibri" w:hAnsi="Times New Roman" w:cs="Times New Roman"/>
        </w:rPr>
        <w:t>бъем межбюджетных трансфертов из других бюджетов на основании проекта Закона Забайкальского края «О бюджете Забайкальского края на 202</w:t>
      </w:r>
      <w:r w:rsidR="002E0C58" w:rsidRPr="00851180">
        <w:rPr>
          <w:rFonts w:ascii="Times New Roman" w:eastAsia="Calibri" w:hAnsi="Times New Roman" w:cs="Times New Roman"/>
        </w:rPr>
        <w:t>6</w:t>
      </w:r>
      <w:r w:rsidR="007169EB"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2E0C58" w:rsidRPr="00851180">
        <w:rPr>
          <w:rFonts w:ascii="Times New Roman" w:eastAsia="Calibri" w:hAnsi="Times New Roman" w:cs="Times New Roman"/>
        </w:rPr>
        <w:t>7</w:t>
      </w:r>
      <w:r w:rsidR="007169EB" w:rsidRPr="00851180">
        <w:rPr>
          <w:rFonts w:ascii="Times New Roman" w:eastAsia="Calibri" w:hAnsi="Times New Roman" w:cs="Times New Roman"/>
        </w:rPr>
        <w:t xml:space="preserve"> и 202</w:t>
      </w:r>
      <w:r w:rsidR="002E0C58" w:rsidRPr="00851180">
        <w:rPr>
          <w:rFonts w:ascii="Times New Roman" w:eastAsia="Calibri" w:hAnsi="Times New Roman" w:cs="Times New Roman"/>
        </w:rPr>
        <w:t>8</w:t>
      </w:r>
      <w:r w:rsidR="00496BAB" w:rsidRPr="00851180">
        <w:rPr>
          <w:rFonts w:ascii="Times New Roman" w:eastAsia="Calibri" w:hAnsi="Times New Roman" w:cs="Times New Roman"/>
        </w:rPr>
        <w:t xml:space="preserve"> </w:t>
      </w:r>
      <w:r w:rsidR="007169EB" w:rsidRPr="00851180">
        <w:rPr>
          <w:rFonts w:ascii="Times New Roman" w:eastAsia="Calibri" w:hAnsi="Times New Roman" w:cs="Times New Roman"/>
        </w:rPr>
        <w:t xml:space="preserve">годов» составляет </w:t>
      </w:r>
      <w:r w:rsidR="002E0C58" w:rsidRPr="00851180">
        <w:rPr>
          <w:rFonts w:ascii="Times New Roman" w:eastAsia="Calibri" w:hAnsi="Times New Roman" w:cs="Times New Roman"/>
        </w:rPr>
        <w:t>901462,7</w:t>
      </w:r>
      <w:r w:rsidR="007169EB" w:rsidRPr="00851180">
        <w:rPr>
          <w:rFonts w:ascii="Times New Roman" w:eastAsia="Calibri" w:hAnsi="Times New Roman" w:cs="Times New Roman"/>
        </w:rPr>
        <w:t xml:space="preserve"> тыс. рублей (202</w:t>
      </w:r>
      <w:r w:rsidR="002E0C58" w:rsidRPr="00851180">
        <w:rPr>
          <w:rFonts w:ascii="Times New Roman" w:eastAsia="Calibri" w:hAnsi="Times New Roman" w:cs="Times New Roman"/>
        </w:rPr>
        <w:t>5</w:t>
      </w:r>
      <w:r w:rsidR="00496BAB" w:rsidRPr="00851180">
        <w:rPr>
          <w:rFonts w:ascii="Times New Roman" w:eastAsia="Calibri" w:hAnsi="Times New Roman" w:cs="Times New Roman"/>
        </w:rPr>
        <w:t xml:space="preserve"> </w:t>
      </w:r>
      <w:r w:rsidR="007169EB" w:rsidRPr="00851180">
        <w:rPr>
          <w:rFonts w:ascii="Times New Roman" w:eastAsia="Calibri" w:hAnsi="Times New Roman" w:cs="Times New Roman"/>
        </w:rPr>
        <w:t xml:space="preserve">год- </w:t>
      </w:r>
      <w:r w:rsidR="002E0C58" w:rsidRPr="00851180">
        <w:rPr>
          <w:rFonts w:ascii="Times New Roman" w:eastAsia="Calibri" w:hAnsi="Times New Roman" w:cs="Times New Roman"/>
        </w:rPr>
        <w:t>883859,1 тыс.</w:t>
      </w:r>
      <w:r w:rsidR="007169EB" w:rsidRPr="00851180">
        <w:rPr>
          <w:rFonts w:ascii="Times New Roman" w:eastAsia="Calibri" w:hAnsi="Times New Roman" w:cs="Times New Roman"/>
        </w:rPr>
        <w:t xml:space="preserve"> рублей), что </w:t>
      </w:r>
      <w:r w:rsidR="00D33F1F" w:rsidRPr="00851180">
        <w:rPr>
          <w:rFonts w:ascii="Times New Roman" w:eastAsia="Calibri" w:hAnsi="Times New Roman" w:cs="Times New Roman"/>
        </w:rPr>
        <w:t>выше</w:t>
      </w:r>
      <w:r w:rsidR="00DF4419" w:rsidRPr="00851180">
        <w:rPr>
          <w:rFonts w:ascii="Times New Roman" w:eastAsia="Calibri" w:hAnsi="Times New Roman" w:cs="Times New Roman"/>
        </w:rPr>
        <w:t xml:space="preserve"> уровня</w:t>
      </w:r>
      <w:r w:rsidR="007169EB" w:rsidRPr="00851180">
        <w:rPr>
          <w:rFonts w:ascii="Times New Roman" w:eastAsia="Calibri" w:hAnsi="Times New Roman" w:cs="Times New Roman"/>
        </w:rPr>
        <w:t xml:space="preserve"> 202</w:t>
      </w:r>
      <w:r w:rsidR="002E0C58" w:rsidRPr="00851180">
        <w:rPr>
          <w:rFonts w:ascii="Times New Roman" w:eastAsia="Calibri" w:hAnsi="Times New Roman" w:cs="Times New Roman"/>
        </w:rPr>
        <w:t>5</w:t>
      </w:r>
      <w:r w:rsidR="007169EB" w:rsidRPr="00851180">
        <w:rPr>
          <w:rFonts w:ascii="Times New Roman" w:eastAsia="Calibri" w:hAnsi="Times New Roman" w:cs="Times New Roman"/>
        </w:rPr>
        <w:t xml:space="preserve"> года на </w:t>
      </w:r>
      <w:r w:rsidR="0073203F" w:rsidRPr="00851180">
        <w:rPr>
          <w:rFonts w:ascii="Times New Roman" w:eastAsia="Calibri" w:hAnsi="Times New Roman" w:cs="Times New Roman"/>
        </w:rPr>
        <w:t xml:space="preserve">  </w:t>
      </w:r>
      <w:r w:rsidR="002E0C58" w:rsidRPr="00851180">
        <w:rPr>
          <w:rFonts w:ascii="Times New Roman" w:eastAsia="Calibri" w:hAnsi="Times New Roman" w:cs="Times New Roman"/>
        </w:rPr>
        <w:t>17603,6</w:t>
      </w:r>
      <w:r w:rsidR="007169EB" w:rsidRPr="00851180">
        <w:rPr>
          <w:rFonts w:ascii="Times New Roman" w:eastAsia="Calibri" w:hAnsi="Times New Roman" w:cs="Times New Roman"/>
        </w:rPr>
        <w:t xml:space="preserve"> тыс. </w:t>
      </w:r>
      <w:r w:rsidR="00860E86" w:rsidRPr="00851180">
        <w:rPr>
          <w:rFonts w:ascii="Times New Roman" w:eastAsia="Calibri" w:hAnsi="Times New Roman" w:cs="Times New Roman"/>
        </w:rPr>
        <w:t xml:space="preserve">рублей. </w:t>
      </w:r>
    </w:p>
    <w:p w:rsidR="00DF4419" w:rsidRPr="00851180" w:rsidRDefault="00823ABD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Безвозмездные </w:t>
      </w:r>
      <w:r w:rsidR="002E0C58" w:rsidRPr="00851180">
        <w:rPr>
          <w:rFonts w:ascii="Times New Roman" w:eastAsia="Calibri" w:hAnsi="Times New Roman" w:cs="Times New Roman"/>
        </w:rPr>
        <w:t>поступления от</w:t>
      </w:r>
      <w:r w:rsidRPr="00851180">
        <w:rPr>
          <w:rFonts w:ascii="Times New Roman" w:eastAsia="Calibri" w:hAnsi="Times New Roman" w:cs="Times New Roman"/>
        </w:rPr>
        <w:t xml:space="preserve"> бюджетов других уровней на плановый период 202</w:t>
      </w:r>
      <w:r w:rsidR="002E0C58" w:rsidRPr="00851180">
        <w:rPr>
          <w:rFonts w:ascii="Times New Roman" w:eastAsia="Calibri" w:hAnsi="Times New Roman" w:cs="Times New Roman"/>
        </w:rPr>
        <w:t>7</w:t>
      </w:r>
      <w:r w:rsidRPr="00851180">
        <w:rPr>
          <w:rFonts w:ascii="Times New Roman" w:eastAsia="Calibri" w:hAnsi="Times New Roman" w:cs="Times New Roman"/>
        </w:rPr>
        <w:t xml:space="preserve"> год планируется в сумме </w:t>
      </w:r>
      <w:r w:rsidR="002E0C58" w:rsidRPr="00851180">
        <w:rPr>
          <w:rFonts w:ascii="Times New Roman" w:eastAsia="Calibri" w:hAnsi="Times New Roman" w:cs="Times New Roman"/>
        </w:rPr>
        <w:t>767924,2</w:t>
      </w:r>
      <w:r w:rsidRPr="00851180">
        <w:rPr>
          <w:rFonts w:ascii="Times New Roman" w:eastAsia="Calibri" w:hAnsi="Times New Roman" w:cs="Times New Roman"/>
        </w:rPr>
        <w:t xml:space="preserve"> тыс.</w:t>
      </w:r>
      <w:r w:rsidR="002E0C58" w:rsidRPr="00851180">
        <w:rPr>
          <w:rFonts w:ascii="Times New Roman" w:eastAsia="Calibri" w:hAnsi="Times New Roman" w:cs="Times New Roman"/>
        </w:rPr>
        <w:t xml:space="preserve"> </w:t>
      </w:r>
      <w:r w:rsidRPr="00851180">
        <w:rPr>
          <w:rFonts w:ascii="Times New Roman" w:eastAsia="Calibri" w:hAnsi="Times New Roman" w:cs="Times New Roman"/>
        </w:rPr>
        <w:t>руб., на 202</w:t>
      </w:r>
      <w:r w:rsidR="002E0C58" w:rsidRPr="00851180">
        <w:rPr>
          <w:rFonts w:ascii="Times New Roman" w:eastAsia="Calibri" w:hAnsi="Times New Roman" w:cs="Times New Roman"/>
        </w:rPr>
        <w:t>8</w:t>
      </w:r>
      <w:r w:rsidRPr="00851180">
        <w:rPr>
          <w:rFonts w:ascii="Times New Roman" w:eastAsia="Calibri" w:hAnsi="Times New Roman" w:cs="Times New Roman"/>
        </w:rPr>
        <w:t xml:space="preserve"> год в размере </w:t>
      </w:r>
      <w:r w:rsidR="002E0C58" w:rsidRPr="00851180">
        <w:rPr>
          <w:rFonts w:ascii="Times New Roman" w:eastAsia="Calibri" w:hAnsi="Times New Roman" w:cs="Times New Roman"/>
        </w:rPr>
        <w:t>715174,0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2E0C58" w:rsidRPr="00851180">
        <w:rPr>
          <w:rFonts w:ascii="Times New Roman" w:eastAsia="Calibri" w:hAnsi="Times New Roman" w:cs="Times New Roman"/>
        </w:rPr>
        <w:t>тыс. руб.. В</w:t>
      </w:r>
      <w:r w:rsidR="007169EB" w:rsidRPr="00851180">
        <w:rPr>
          <w:rFonts w:ascii="Times New Roman" w:eastAsia="Calibri" w:hAnsi="Times New Roman" w:cs="Times New Roman"/>
        </w:rPr>
        <w:t xml:space="preserve"> целом статьи доходов по подгруппе доходов «Безвозмездные поступления от других бюджетов бюджетной системы Российской Федерации» характеризуются следующими данными:</w:t>
      </w:r>
    </w:p>
    <w:tbl>
      <w:tblPr>
        <w:tblpPr w:leftFromText="180" w:rightFromText="180" w:vertAnchor="text" w:horzAnchor="margin" w:tblpXSpec="center" w:tblpY="36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276"/>
        <w:gridCol w:w="1276"/>
        <w:gridCol w:w="1559"/>
        <w:gridCol w:w="1701"/>
      </w:tblGrid>
      <w:tr w:rsidR="007169EB" w:rsidRPr="00851180" w:rsidTr="007169EB">
        <w:tc>
          <w:tcPr>
            <w:tcW w:w="3652" w:type="dxa"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Показатели</w:t>
            </w:r>
          </w:p>
        </w:tc>
        <w:tc>
          <w:tcPr>
            <w:tcW w:w="1276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поступления-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883859,1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901462,7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767924,2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715174,0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дотации 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224979,0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238265,0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171616,0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136315,0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субвенции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634646,1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592745,8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560315,3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538420,9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субсидии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19064,1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3996,8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23630,1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28221,1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5169,9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66455,1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12362,8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12217,0</w:t>
            </w:r>
          </w:p>
        </w:tc>
      </w:tr>
    </w:tbl>
    <w:p w:rsidR="007169EB" w:rsidRPr="00851180" w:rsidRDefault="007169EB" w:rsidP="007169EB">
      <w:pPr>
        <w:spacing w:after="0" w:line="240" w:lineRule="auto"/>
        <w:rPr>
          <w:rFonts w:ascii="Times New Roman" w:eastAsia="Calibri" w:hAnsi="Times New Roman" w:cs="Times New Roman"/>
          <w:i/>
          <w:vanish/>
        </w:rPr>
      </w:pPr>
    </w:p>
    <w:tbl>
      <w:tblPr>
        <w:tblpPr w:leftFromText="180" w:rightFromText="180" w:vertAnchor="text" w:horzAnchor="margin" w:tblpY="170"/>
        <w:tblW w:w="9477" w:type="dxa"/>
        <w:tblLayout w:type="fixed"/>
        <w:tblLook w:val="04A0" w:firstRow="1" w:lastRow="0" w:firstColumn="1" w:lastColumn="0" w:noHBand="0" w:noVBand="1"/>
      </w:tblPr>
      <w:tblGrid>
        <w:gridCol w:w="5402"/>
        <w:gridCol w:w="1551"/>
        <w:gridCol w:w="1284"/>
        <w:gridCol w:w="1240"/>
      </w:tblGrid>
      <w:tr w:rsidR="007169EB" w:rsidRPr="00851180" w:rsidTr="007169EB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51180" w:rsidRDefault="007169EB" w:rsidP="007169EB">
            <w:pPr>
              <w:spacing w:after="0" w:line="240" w:lineRule="auto"/>
              <w:ind w:left="3103" w:right="-2619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</w:tbl>
    <w:p w:rsidR="00CE5628" w:rsidRPr="00851180" w:rsidRDefault="00CE5628" w:rsidP="00CE5628">
      <w:pPr>
        <w:spacing w:before="200"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дотаций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г.г.» в сумме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238265,0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рублей, с увеличением объема дотаций к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на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13286,0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руб. (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г.-</w:t>
      </w:r>
      <w:r w:rsidR="003D60EB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224979</w:t>
      </w:r>
      <w:r w:rsidR="003D60EB" w:rsidRPr="00851180">
        <w:rPr>
          <w:rFonts w:ascii="Times New Roman" w:eastAsia="Times New Roman" w:hAnsi="Times New Roman" w:cs="Times New Roman"/>
          <w:lang w:eastAsia="ru-RU"/>
        </w:rPr>
        <w:t xml:space="preserve">,0 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рублей)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,на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год-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171616,0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тыс.руб.,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 -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136315</w:t>
      </w:r>
      <w:r w:rsidR="003D60EB" w:rsidRPr="00851180">
        <w:rPr>
          <w:rFonts w:ascii="Times New Roman" w:eastAsia="Times New Roman" w:hAnsi="Times New Roman" w:cs="Times New Roman"/>
          <w:lang w:eastAsia="ru-RU"/>
        </w:rPr>
        <w:t>,0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тыс.руб.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CE5628" w:rsidRPr="00851180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субвенций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г.г.» в сумме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592745,8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рублей, или с у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меньше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нием на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41900,3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 к утвержденному объему субвенций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года (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634646,1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рублей)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,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году-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560315,3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тыс. руб.,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году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>-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538420,9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тыс.руб.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CE5628" w:rsidRPr="00851180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субсидий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г.г.» в сумме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3996,8</w:t>
      </w:r>
      <w:r w:rsidR="005A15BA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рублей, с у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меньше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>нием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15067,3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 к утвержденному объему субсидий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года (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19064,1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рублей)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,в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7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году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23630,1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тыс.руб.,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8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году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28221,1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тыс. руб.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CE5628" w:rsidRPr="00851180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иных межбюджетных трансфертов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соответствии с проектом закона Забайкальского края «О бюджете Забайкальского края на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г.г.»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составит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66455,1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рублей. или с </w:t>
      </w:r>
      <w:r w:rsidR="005A15BA" w:rsidRPr="00851180">
        <w:rPr>
          <w:rFonts w:ascii="Times New Roman" w:eastAsia="Times New Roman" w:hAnsi="Times New Roman" w:cs="Times New Roman"/>
          <w:lang w:eastAsia="ru-RU"/>
        </w:rPr>
        <w:t>у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велич</w:t>
      </w:r>
      <w:r w:rsidR="005A15BA" w:rsidRPr="00851180">
        <w:rPr>
          <w:rFonts w:ascii="Times New Roman" w:eastAsia="Times New Roman" w:hAnsi="Times New Roman" w:cs="Times New Roman"/>
          <w:lang w:eastAsia="ru-RU"/>
        </w:rPr>
        <w:t>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нием объема иных межбюджетных трансфертов на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61285,2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 к уровню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года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,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7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году в сумме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12362,8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тыс.руб.,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8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году в сумме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12217,0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тыс.руб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7169EB" w:rsidRPr="00851180" w:rsidRDefault="007169EB" w:rsidP="007169EB">
      <w:pPr>
        <w:keepNext/>
        <w:spacing w:before="60" w:after="60" w:line="240" w:lineRule="auto"/>
        <w:ind w:left="2832" w:firstLine="708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РАСХОДЫ</w:t>
      </w:r>
    </w:p>
    <w:p w:rsidR="007169EB" w:rsidRPr="00851180" w:rsidRDefault="007169EB" w:rsidP="007169E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ab/>
      </w:r>
      <w:r w:rsidRPr="00851180">
        <w:rPr>
          <w:rFonts w:ascii="Times New Roman" w:eastAsia="Times New Roman" w:hAnsi="Times New Roman" w:cs="Times New Roman"/>
          <w:lang w:eastAsia="ru-RU"/>
        </w:rPr>
        <w:t>В качестве основных приоритетов при планировании бюджета района на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определены </w:t>
      </w:r>
      <w:r w:rsidR="00E00C24" w:rsidRPr="00851180">
        <w:rPr>
          <w:rFonts w:ascii="Times New Roman" w:eastAsia="Times New Roman" w:hAnsi="Times New Roman" w:cs="Times New Roman"/>
          <w:lang w:eastAsia="ru-RU"/>
        </w:rPr>
        <w:t>до счёт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и индексация </w:t>
      </w:r>
      <w:r w:rsidRPr="00851180">
        <w:rPr>
          <w:rFonts w:ascii="Times New Roman" w:eastAsia="Times New Roman" w:hAnsi="Times New Roman" w:cs="Times New Roman"/>
          <w:lang w:eastAsia="ru-RU"/>
        </w:rPr>
        <w:t>заработн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ой </w:t>
      </w:r>
      <w:r w:rsidRPr="00851180">
        <w:rPr>
          <w:rFonts w:ascii="Times New Roman" w:eastAsia="Times New Roman" w:hAnsi="Times New Roman" w:cs="Times New Roman"/>
          <w:lang w:eastAsia="ru-RU"/>
        </w:rPr>
        <w:t>плат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ы в соответствии</w:t>
      </w:r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 с Законом Забайкальского края от 29 июня 2023 года № 2222 –ЗЗК «Об обеспечении роста заработной платы в Забайкальском крае и о внесении изменений в отдельные законы Забайкальского края» , от 25 октября 2023 года № 2239-ЗЗК «О дальнейшем обеспечении роста заработной платы в Забайкальском крае и о внесении изменений в отдельные законы Забайкальского края», 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824BEF" w:rsidRPr="00851180">
        <w:rPr>
          <w:rFonts w:ascii="Times New Roman" w:eastAsia="Times New Roman" w:hAnsi="Times New Roman" w:cs="Times New Roman"/>
          <w:lang w:eastAsia="ru-RU"/>
        </w:rPr>
        <w:t xml:space="preserve">8 июля 2024 года № 2370-ЗЗК «О повышении заработной платы работников государственных и муниципальных </w:t>
      </w:r>
      <w:r w:rsidR="00870DF7" w:rsidRPr="00851180">
        <w:rPr>
          <w:rFonts w:ascii="Times New Roman" w:eastAsia="Times New Roman" w:hAnsi="Times New Roman" w:cs="Times New Roman"/>
          <w:lang w:eastAsia="ru-RU"/>
        </w:rPr>
        <w:t>учреждений Забайкальского края»</w:t>
      </w:r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870DF7" w:rsidRPr="00851180">
        <w:rPr>
          <w:rFonts w:ascii="Times New Roman" w:eastAsia="Times New Roman" w:hAnsi="Times New Roman" w:cs="Times New Roman"/>
          <w:lang w:eastAsia="ru-RU"/>
        </w:rPr>
        <w:t xml:space="preserve"> Постановление Правительства Забайкальского края от 14 октября 2025 года № 568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края»</w:t>
      </w:r>
      <w:r w:rsidR="009964C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и начисления на выплаты по оплате труда работников бюджетной сферы, оплату коммунальных услуг и котельно-печного топлива, обслуживание муниципального долга Сретенского района, предоставление межбюджетных трансфертов из районного бюджета, уплата налогов, финансовое обеспечение публичных нормативных обязательств.</w:t>
      </w:r>
    </w:p>
    <w:p w:rsidR="007169EB" w:rsidRPr="00851180" w:rsidRDefault="006F4453" w:rsidP="007169E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>Исходной базой для формирования параметров районного бюджета на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год явились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параметры районного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бюджета на текущий год.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ab/>
        <w:t>В структуре расходов районного бюджета на 202</w:t>
      </w:r>
      <w:r w:rsidR="00B219EB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удельный вес в общем объеме расходов распределился следующим образом: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-образование– </w:t>
      </w:r>
      <w:r w:rsidR="00DE25F1" w:rsidRPr="00851180">
        <w:rPr>
          <w:rFonts w:ascii="Times New Roman" w:eastAsia="Calibri" w:hAnsi="Times New Roman" w:cs="Times New Roman"/>
        </w:rPr>
        <w:t>75,3</w:t>
      </w:r>
      <w:r w:rsidRPr="00851180">
        <w:rPr>
          <w:rFonts w:ascii="Times New Roman" w:eastAsia="Calibri" w:hAnsi="Times New Roman" w:cs="Times New Roman"/>
        </w:rPr>
        <w:t xml:space="preserve"> процента. 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-межбюджетные трансферты-</w:t>
      </w:r>
      <w:r w:rsidR="00DE25F1" w:rsidRPr="00851180">
        <w:rPr>
          <w:rFonts w:ascii="Times New Roman" w:eastAsia="Calibri" w:hAnsi="Times New Roman" w:cs="Times New Roman"/>
        </w:rPr>
        <w:t>8,0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DE25F1" w:rsidRPr="00851180" w:rsidRDefault="00DE25F1" w:rsidP="00DE25F1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-национальная экономика-6,1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-общегосударственные вопросы-</w:t>
      </w:r>
      <w:r w:rsidR="00DF76EB" w:rsidRPr="00851180">
        <w:rPr>
          <w:rFonts w:ascii="Times New Roman" w:eastAsia="Calibri" w:hAnsi="Times New Roman" w:cs="Times New Roman"/>
        </w:rPr>
        <w:t xml:space="preserve"> </w:t>
      </w:r>
      <w:r w:rsidR="00DE25F1" w:rsidRPr="00851180">
        <w:rPr>
          <w:rFonts w:ascii="Times New Roman" w:eastAsia="Calibri" w:hAnsi="Times New Roman" w:cs="Times New Roman"/>
        </w:rPr>
        <w:t>4,8</w:t>
      </w:r>
      <w:r w:rsidRPr="00851180">
        <w:rPr>
          <w:rFonts w:ascii="Times New Roman" w:eastAsia="Calibri" w:hAnsi="Times New Roman" w:cs="Times New Roman"/>
        </w:rPr>
        <w:t xml:space="preserve"> процента  </w:t>
      </w:r>
    </w:p>
    <w:p w:rsidR="00DE25F1" w:rsidRPr="00851180" w:rsidRDefault="00DE25F1" w:rsidP="00DE25F1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 культура – 3,7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-расходы на социальную политику – </w:t>
      </w:r>
      <w:r w:rsidR="00DF76EB" w:rsidRPr="00851180">
        <w:rPr>
          <w:rFonts w:ascii="Times New Roman" w:eastAsia="Calibri" w:hAnsi="Times New Roman" w:cs="Times New Roman"/>
        </w:rPr>
        <w:t>1,</w:t>
      </w:r>
      <w:r w:rsidR="00DE25F1" w:rsidRPr="00851180">
        <w:rPr>
          <w:rFonts w:ascii="Times New Roman" w:eastAsia="Calibri" w:hAnsi="Times New Roman" w:cs="Times New Roman"/>
        </w:rPr>
        <w:t xml:space="preserve">3 </w:t>
      </w:r>
      <w:r w:rsidRPr="00851180">
        <w:rPr>
          <w:rFonts w:ascii="Times New Roman" w:eastAsia="Calibri" w:hAnsi="Times New Roman" w:cs="Times New Roman"/>
        </w:rPr>
        <w:t>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-национальная безопастность-</w:t>
      </w:r>
      <w:r w:rsidR="0005283B" w:rsidRPr="00851180">
        <w:rPr>
          <w:rFonts w:ascii="Times New Roman" w:eastAsia="Calibri" w:hAnsi="Times New Roman" w:cs="Times New Roman"/>
        </w:rPr>
        <w:t>0,5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-жилищно-коммунальное хозяйство-</w:t>
      </w:r>
      <w:r w:rsidR="00DF76EB" w:rsidRPr="00851180">
        <w:rPr>
          <w:rFonts w:ascii="Times New Roman" w:eastAsia="Calibri" w:hAnsi="Times New Roman" w:cs="Times New Roman"/>
        </w:rPr>
        <w:t>0,2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-Физическая культура и спорт-0,</w:t>
      </w:r>
      <w:r w:rsidR="00DE25F1" w:rsidRPr="00851180">
        <w:rPr>
          <w:rFonts w:ascii="Times New Roman" w:eastAsia="Calibri" w:hAnsi="Times New Roman" w:cs="Times New Roman"/>
        </w:rPr>
        <w:t>1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050FF4" w:rsidRPr="00851180" w:rsidRDefault="007169EB" w:rsidP="00050FF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Расходы районного бюджета на 202</w:t>
      </w:r>
      <w:r w:rsidR="00DE25F1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планируется предусмотреть в объеме </w:t>
      </w:r>
      <w:r w:rsidR="00DE25F1" w:rsidRPr="00851180">
        <w:rPr>
          <w:rFonts w:ascii="Times New Roman" w:eastAsia="Calibri" w:hAnsi="Times New Roman" w:cs="Times New Roman"/>
        </w:rPr>
        <w:t>1432721,4</w:t>
      </w:r>
      <w:r w:rsidRPr="00851180">
        <w:rPr>
          <w:rFonts w:ascii="Times New Roman" w:eastAsia="Calibri" w:hAnsi="Times New Roman" w:cs="Times New Roman"/>
        </w:rPr>
        <w:t xml:space="preserve"> тыс. рублей (202</w:t>
      </w:r>
      <w:r w:rsidR="00DE25F1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год-</w:t>
      </w:r>
      <w:r w:rsidR="00DE25F1" w:rsidRPr="00851180">
        <w:rPr>
          <w:rFonts w:ascii="Times New Roman" w:eastAsia="Calibri" w:hAnsi="Times New Roman" w:cs="Times New Roman"/>
        </w:rPr>
        <w:t xml:space="preserve">1330888,9 </w:t>
      </w:r>
      <w:r w:rsidRPr="00851180">
        <w:rPr>
          <w:rFonts w:ascii="Times New Roman" w:eastAsia="Calibri" w:hAnsi="Times New Roman" w:cs="Times New Roman"/>
        </w:rPr>
        <w:t>тыс. руб.), что выше к уровню 202</w:t>
      </w:r>
      <w:r w:rsidR="00DE25F1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года на </w:t>
      </w:r>
      <w:r w:rsidR="00F47C5A" w:rsidRPr="00851180">
        <w:rPr>
          <w:rFonts w:ascii="Times New Roman" w:eastAsia="Calibri" w:hAnsi="Times New Roman" w:cs="Times New Roman"/>
        </w:rPr>
        <w:t>101832,5</w:t>
      </w:r>
      <w:r w:rsidRPr="00851180">
        <w:rPr>
          <w:rFonts w:ascii="Times New Roman" w:eastAsia="Calibri" w:hAnsi="Times New Roman" w:cs="Times New Roman"/>
        </w:rPr>
        <w:t xml:space="preserve"> тыс</w:t>
      </w:r>
      <w:r w:rsidR="00F47C5A" w:rsidRPr="00851180">
        <w:rPr>
          <w:rFonts w:ascii="Times New Roman" w:eastAsia="Calibri" w:hAnsi="Times New Roman" w:cs="Times New Roman"/>
        </w:rPr>
        <w:t xml:space="preserve">. </w:t>
      </w:r>
      <w:r w:rsidRPr="00851180">
        <w:rPr>
          <w:rFonts w:ascii="Times New Roman" w:eastAsia="Calibri" w:hAnsi="Times New Roman" w:cs="Times New Roman"/>
        </w:rPr>
        <w:t xml:space="preserve">рублей. 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Прогнозируемый объем расходов на 202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7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и 202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8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годы составит соответственно 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1314287,0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тыс.руб. и 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1263255,5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тыс.руб.</w:t>
      </w:r>
    </w:p>
    <w:p w:rsidR="007169EB" w:rsidRPr="00851180" w:rsidRDefault="007169EB" w:rsidP="007169EB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В условиях ограниченных финансовых возможностей бюджет района на 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851180">
        <w:rPr>
          <w:rFonts w:ascii="Times New Roman" w:eastAsia="Times New Roman" w:hAnsi="Times New Roman" w:cs="Times New Roman"/>
          <w:lang w:eastAsia="ru-RU"/>
        </w:rPr>
        <w:t>год сформирован с учетом следующих общих подходов:</w:t>
      </w:r>
    </w:p>
    <w:p w:rsidR="007169EB" w:rsidRPr="00851180" w:rsidRDefault="007169EB" w:rsidP="00716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Объем бюджетных ассигнований   предусмотрен на выплату заработной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платы (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9</w:t>
      </w:r>
      <w:r w:rsidR="009B35F7" w:rsidRPr="00851180">
        <w:rPr>
          <w:rFonts w:ascii="Times New Roman" w:eastAsia="Times New Roman" w:hAnsi="Times New Roman" w:cs="Times New Roman"/>
          <w:lang w:eastAsia="ru-RU"/>
        </w:rPr>
        <w:t xml:space="preserve"> месяцев)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, коммунальные услуги, котельно-печное </w:t>
      </w:r>
      <w:r w:rsidR="00656B73" w:rsidRPr="00851180">
        <w:rPr>
          <w:rFonts w:ascii="Times New Roman" w:eastAsia="Times New Roman" w:hAnsi="Times New Roman" w:cs="Times New Roman"/>
          <w:lang w:eastAsia="ru-RU"/>
        </w:rPr>
        <w:t>топливо (на</w:t>
      </w:r>
      <w:r w:rsidR="009B35F7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10</w:t>
      </w:r>
      <w:r w:rsidR="009B35F7" w:rsidRPr="00851180">
        <w:rPr>
          <w:rFonts w:ascii="Times New Roman" w:eastAsia="Times New Roman" w:hAnsi="Times New Roman" w:cs="Times New Roman"/>
          <w:lang w:eastAsia="ru-RU"/>
        </w:rPr>
        <w:t xml:space="preserve"> месяцев)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и материальные затраты по содержанию учреждений в расчете на </w:t>
      </w:r>
      <w:r w:rsidR="00AD462D" w:rsidRPr="00851180">
        <w:rPr>
          <w:rFonts w:ascii="Times New Roman" w:eastAsia="Times New Roman" w:hAnsi="Times New Roman" w:cs="Times New Roman"/>
          <w:lang w:eastAsia="ru-RU"/>
        </w:rPr>
        <w:t>10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месяцев</w:t>
      </w:r>
      <w:r w:rsidR="00764B85" w:rsidRPr="00851180">
        <w:rPr>
          <w:rFonts w:ascii="Times New Roman" w:eastAsia="Times New Roman" w:hAnsi="Times New Roman" w:cs="Times New Roman"/>
          <w:lang w:eastAsia="ru-RU"/>
        </w:rPr>
        <w:t xml:space="preserve"> без учета кредиторской задолженности на 01.01.202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6</w:t>
      </w:r>
      <w:r w:rsidR="00764B85" w:rsidRPr="00851180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Pr="00851180">
        <w:rPr>
          <w:rFonts w:ascii="Times New Roman" w:eastAsia="Times New Roman" w:hAnsi="Times New Roman" w:cs="Times New Roman"/>
          <w:lang w:eastAsia="ru-RU"/>
        </w:rPr>
        <w:t>. Выбор районных целевых программ, которые предлагаются к реализации в 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из средств районного бюджета, производился по следующим критериям: данные программы имеют со финансирование из краевого бюджета на условиях долевого участия бюджета Сретенского </w:t>
      </w:r>
      <w:r w:rsidR="00656B73" w:rsidRPr="00851180">
        <w:rPr>
          <w:rFonts w:ascii="Times New Roman" w:eastAsia="Times New Roman" w:hAnsi="Times New Roman" w:cs="Times New Roman"/>
          <w:lang w:eastAsia="ru-RU"/>
        </w:rPr>
        <w:t>района и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предусматривают социально значимые расходы, которые не относятся к текущему содержанию отрасли</w:t>
      </w:r>
      <w:r w:rsidRPr="00851180">
        <w:rPr>
          <w:rFonts w:ascii="Times New Roman" w:eastAsia="Times New Roman" w:hAnsi="Times New Roman" w:cs="Times New Roman"/>
          <w:color w:val="FF0000"/>
          <w:lang w:eastAsia="ru-RU"/>
        </w:rPr>
        <w:t xml:space="preserve">. </w:t>
      </w:r>
      <w:r w:rsidRPr="00851180">
        <w:rPr>
          <w:rFonts w:ascii="Times New Roman" w:eastAsia="Times New Roman" w:hAnsi="Times New Roman" w:cs="Times New Roman"/>
          <w:lang w:eastAsia="ru-RU"/>
        </w:rPr>
        <w:t>В проект районного бюджета на 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планируется включить финансирование </w:t>
      </w:r>
      <w:r w:rsidR="00154621" w:rsidRPr="00851180">
        <w:rPr>
          <w:rFonts w:ascii="Times New Roman" w:eastAsia="Times New Roman" w:hAnsi="Times New Roman" w:cs="Times New Roman"/>
          <w:lang w:eastAsia="ru-RU"/>
        </w:rPr>
        <w:t>2</w:t>
      </w:r>
      <w:r w:rsidR="00E32125" w:rsidRPr="00851180">
        <w:rPr>
          <w:rFonts w:ascii="Times New Roman" w:eastAsia="Times New Roman" w:hAnsi="Times New Roman" w:cs="Times New Roman"/>
          <w:lang w:eastAsia="ru-RU"/>
        </w:rPr>
        <w:t>1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 xml:space="preserve"> (</w:t>
      </w:r>
      <w:r w:rsidR="00E32125" w:rsidRPr="00851180">
        <w:rPr>
          <w:rFonts w:ascii="Times New Roman" w:eastAsia="Times New Roman" w:hAnsi="Times New Roman" w:cs="Times New Roman"/>
          <w:lang w:eastAsia="ru-RU"/>
        </w:rPr>
        <w:t>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1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5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>г)</w:t>
      </w:r>
      <w:r w:rsidR="00656B73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районных муниципальных программ на общую сумму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13596,5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руб. (202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год-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11597,9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) тыс. рублей, что </w:t>
      </w:r>
      <w:r w:rsidR="00AD462D" w:rsidRPr="00851180">
        <w:rPr>
          <w:rFonts w:ascii="Times New Roman" w:eastAsia="Times New Roman" w:hAnsi="Times New Roman" w:cs="Times New Roman"/>
          <w:lang w:eastAsia="ru-RU"/>
        </w:rPr>
        <w:t>выше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уровня прошлого года на 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1998,6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руб.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,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на 202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7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 xml:space="preserve"> год 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>предусмотрено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4A0CC3" w:rsidRPr="00851180">
        <w:rPr>
          <w:rFonts w:ascii="Times New Roman" w:eastAsia="Times New Roman" w:hAnsi="Times New Roman" w:cs="Times New Roman"/>
          <w:lang w:eastAsia="ru-RU"/>
        </w:rPr>
        <w:t>8614,6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 xml:space="preserve"> тыс.руб.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, на 202</w:t>
      </w:r>
      <w:r w:rsidR="004A0CC3" w:rsidRPr="00851180">
        <w:rPr>
          <w:rFonts w:ascii="Times New Roman" w:eastAsia="Times New Roman" w:hAnsi="Times New Roman" w:cs="Times New Roman"/>
          <w:lang w:eastAsia="ru-RU"/>
        </w:rPr>
        <w:t>8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 xml:space="preserve"> год в сумме </w:t>
      </w:r>
      <w:r w:rsidR="004A0CC3" w:rsidRPr="00851180">
        <w:rPr>
          <w:rFonts w:ascii="Times New Roman" w:eastAsia="Times New Roman" w:hAnsi="Times New Roman" w:cs="Times New Roman"/>
          <w:lang w:eastAsia="ru-RU"/>
        </w:rPr>
        <w:t>8458,0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 xml:space="preserve"> тыс.руб.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1D5C77" w:rsidRPr="00851180" w:rsidRDefault="001D5C77" w:rsidP="001D5C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lang w:eastAsia="ru-RU"/>
        </w:rPr>
        <w:t>Сведения о количестве муниципальных программ и объемах бюджетных ассигнований предусмотренных на их реализацию в 2025 году и плановом периоде 2026, 2027 годов представлены в таблице.</w:t>
      </w:r>
    </w:p>
    <w:p w:rsidR="001D5C77" w:rsidRPr="00851180" w:rsidRDefault="001D5C77" w:rsidP="001D5C7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lang w:eastAsia="ru-RU"/>
        </w:rPr>
        <w:t>Таблица №17</w:t>
      </w:r>
    </w:p>
    <w:p w:rsidR="001D5C77" w:rsidRPr="00851180" w:rsidRDefault="001D5C77" w:rsidP="001D5C7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 тыс. руб.</w:t>
      </w:r>
    </w:p>
    <w:tbl>
      <w:tblPr>
        <w:tblW w:w="4999" w:type="pct"/>
        <w:tblInd w:w="2" w:type="dxa"/>
        <w:tblLayout w:type="fixed"/>
        <w:tblLook w:val="00A0" w:firstRow="1" w:lastRow="0" w:firstColumn="1" w:lastColumn="0" w:noHBand="0" w:noVBand="0"/>
      </w:tblPr>
      <w:tblGrid>
        <w:gridCol w:w="588"/>
        <w:gridCol w:w="5861"/>
        <w:gridCol w:w="1435"/>
        <w:gridCol w:w="1399"/>
        <w:gridCol w:w="1397"/>
      </w:tblGrid>
      <w:tr w:rsidR="001D5C77" w:rsidRPr="00851180" w:rsidTr="00D230E1">
        <w:trPr>
          <w:trHeight w:val="11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программ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Проект бюджета на 2025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Проект бюджета на 2026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Проект бюджета на 2027 г.</w:t>
            </w:r>
          </w:p>
        </w:tc>
      </w:tr>
      <w:tr w:rsidR="001D5C77" w:rsidRPr="00851180" w:rsidTr="00D230E1">
        <w:trPr>
          <w:trHeight w:val="7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D5C77" w:rsidRPr="00851180" w:rsidTr="00D230E1">
        <w:trPr>
          <w:trHeight w:val="7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"Территориальное планирование и обеспечение градостроительной деятельности на территории Сретенского района"(2025-2030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280,0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280,0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280,0</w:t>
            </w:r>
          </w:p>
        </w:tc>
      </w:tr>
      <w:tr w:rsidR="001D5C77" w:rsidRPr="00851180" w:rsidTr="00D230E1">
        <w:trPr>
          <w:trHeight w:val="78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"Комплексные меры противодействия употреблению наркотических средств, алкоголя, табака в муниципальном районе "Сретенский район"(2024-2026годы)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«Реформирования  и  регулирования  земельных и  имущественных  отношений   на  территории   муниципального  района "Сретенский  район»(2025-2026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49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«Развитие субъектов  малого и среднего  предпринимательства   в  Сретенском  районе» (2025-2027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1D5C77" w:rsidRPr="00851180" w:rsidTr="00D230E1">
        <w:trPr>
          <w:trHeight w:val="4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Муниципальная программа "Молодежная политика в Сретенском районе"  на 2024-2026 годы.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 "Круглогодичная  организации  отдыха , оздоровления, занятости детей, подростков и  молодежи Сретенского  района  в  каникулярное  время  (2021-2025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"Развитие образования МР "Сретенский район"" (2021-2025 годы),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3300,0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Муниципальная программа  "Обеспечение  жильем  молодых  семей  муниципального района "Сретенский район" на 2025-2030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1000,0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 "Развитие физической культуры и спорта в муниципальном районе "Сретенский район" (2024-2026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 "Доступная среда " (2024-2026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"Модернизация объектов коммунальной инфраструктуры Сретенского района" (2025-2028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926,9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926,9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926,9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"Комплексное развитие сельских территорий Сретенского района на 2020-2025 годы 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Муниципальная программа "Безопасность дорожного движения на 2025-2030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47,0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47,0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47,0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 xml:space="preserve">Программа "Сохранение, поддержка, развитие культуры и искусства Сретенского района на 2021-2025 гг."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234,0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"Профилактика терроризма, минимизации и (или) ликвидации последствий его проявлений на территории муниципального района "Сретенский район" на 2024-2026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"Обеспечение первичных мер пожарной безопасности на территории Сретенского района на 2023-2025 гг."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 xml:space="preserve">Программа "Сохранение объектов  культурного наследия Сретенского района на 2020-2025 гг."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Профилактика безнадзорности и правонарушений несовершеннолетних 2024-2026 годы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4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Профилактика правонарушений в МР "Сретенский район" на 2023-2025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4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"Охрана окружающей среды муниципального района "Сретенский район" Забайкальского края  на 2025-2030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11 597,9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1180">
              <w:rPr>
                <w:rFonts w:ascii="Times New Roman" w:eastAsia="Calibri" w:hAnsi="Times New Roman" w:cs="Times New Roman"/>
                <w:b/>
                <w:bCs/>
              </w:rPr>
              <w:t>4 393,9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51180">
              <w:rPr>
                <w:rFonts w:ascii="Times New Roman" w:eastAsia="Calibri" w:hAnsi="Times New Roman" w:cs="Times New Roman"/>
                <w:b/>
                <w:bCs/>
              </w:rPr>
              <w:t>2 853,9</w:t>
            </w:r>
          </w:p>
        </w:tc>
      </w:tr>
    </w:tbl>
    <w:p w:rsidR="001D5C77" w:rsidRPr="00851180" w:rsidRDefault="001D5C77" w:rsidP="001D5C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1D5C77" w:rsidRPr="00851180" w:rsidRDefault="001D5C77" w:rsidP="00716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  <w:r w:rsidRPr="00851180">
        <w:rPr>
          <w:rFonts w:ascii="Times New Roman" w:eastAsia="Calibri" w:hAnsi="Times New Roman" w:cs="Times New Roman"/>
          <w:color w:val="000000"/>
        </w:rPr>
        <w:t>В данной пояснительной записке предлагается рассмотреть проект районного бюджета по направлениям расходования бюджетных средств (в разрезе функциональной классификации расходов бюджетов Российской Федерации</w:t>
      </w:r>
      <w:r w:rsidRPr="00851180">
        <w:rPr>
          <w:rFonts w:ascii="Times New Roman" w:eastAsia="Calibri" w:hAnsi="Times New Roman" w:cs="Times New Roman"/>
        </w:rPr>
        <w:t>)</w:t>
      </w:r>
      <w:r w:rsidRPr="00851180">
        <w:rPr>
          <w:rFonts w:ascii="Times New Roman" w:eastAsia="Calibri" w:hAnsi="Times New Roman" w:cs="Times New Roman"/>
          <w:color w:val="000000"/>
        </w:rPr>
        <w:t xml:space="preserve"> в сопоставлении с первоначальным бюджетом на 202</w:t>
      </w:r>
      <w:r w:rsidR="004A0CC3" w:rsidRPr="00851180">
        <w:rPr>
          <w:rFonts w:ascii="Times New Roman" w:eastAsia="Calibri" w:hAnsi="Times New Roman" w:cs="Times New Roman"/>
          <w:color w:val="000000"/>
        </w:rPr>
        <w:t>6</w:t>
      </w:r>
      <w:r w:rsidRPr="00851180">
        <w:rPr>
          <w:rFonts w:ascii="Times New Roman" w:eastAsia="Calibri" w:hAnsi="Times New Roman" w:cs="Times New Roman"/>
          <w:color w:val="000000"/>
        </w:rPr>
        <w:t xml:space="preserve"> год.</w:t>
      </w:r>
    </w:p>
    <w:p w:rsidR="00F071CC" w:rsidRPr="00851180" w:rsidRDefault="00F071CC" w:rsidP="00F0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51180">
        <w:rPr>
          <w:rFonts w:ascii="Times New Roman" w:eastAsia="Times New Roman" w:hAnsi="Times New Roman" w:cs="Times New Roman"/>
        </w:rPr>
        <w:t>Расходы бюджета муниципального района «Сретенский район» по разделам классификации расходов бюджетов характеризуются следующими данными:</w:t>
      </w:r>
    </w:p>
    <w:p w:rsidR="00F071CC" w:rsidRPr="00851180" w:rsidRDefault="00F071CC" w:rsidP="00F071CC">
      <w:pPr>
        <w:spacing w:before="12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 xml:space="preserve">Структура и динамика расходов бюджета </w:t>
      </w:r>
    </w:p>
    <w:p w:rsidR="00F071CC" w:rsidRPr="00851180" w:rsidRDefault="00F071CC" w:rsidP="00F071C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по разделам классификации расходов</w:t>
      </w:r>
    </w:p>
    <w:p w:rsidR="00ED64C0" w:rsidRPr="00851180" w:rsidRDefault="00ED64C0" w:rsidP="00ED64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51180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тыс.руб.</w:t>
      </w:r>
    </w:p>
    <w:tbl>
      <w:tblPr>
        <w:tblW w:w="95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7"/>
        <w:gridCol w:w="1560"/>
        <w:gridCol w:w="1701"/>
        <w:gridCol w:w="1842"/>
        <w:gridCol w:w="1701"/>
      </w:tblGrid>
      <w:tr w:rsidR="00ED64C0" w:rsidRPr="00851180" w:rsidTr="004A0F6B">
        <w:trPr>
          <w:cantSplit/>
          <w:trHeight w:val="1254"/>
          <w:tblHeader/>
        </w:trPr>
        <w:tc>
          <w:tcPr>
            <w:tcW w:w="2767" w:type="dxa"/>
            <w:vAlign w:val="center"/>
            <w:hideMark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560" w:type="dxa"/>
            <w:vAlign w:val="center"/>
          </w:tcPr>
          <w:p w:rsidR="00ED64C0" w:rsidRPr="00851180" w:rsidRDefault="00ED64C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851180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(проект)</w:t>
            </w:r>
          </w:p>
        </w:tc>
        <w:tc>
          <w:tcPr>
            <w:tcW w:w="1842" w:type="dxa"/>
            <w:vAlign w:val="center"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(проект)</w:t>
            </w:r>
          </w:p>
        </w:tc>
        <w:tc>
          <w:tcPr>
            <w:tcW w:w="1701" w:type="dxa"/>
            <w:vAlign w:val="center"/>
            <w:hideMark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(проект)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69060,4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69448,1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63285,2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73365,9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6216,1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7491,4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6251,1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6482,6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36727,4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87621,6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64703,0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71010,9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2333,6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2284,0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2189,9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1056,8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540,5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562,6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562,1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Образование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1047446,3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1078753,4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998255,8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1052660,3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48495,4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53300,9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49531,5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42342,0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22430,6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18182,7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15572,4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15767,2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0CC3" w:rsidRPr="00851180" w:rsidTr="004A0F6B">
        <w:trPr>
          <w:cantSplit/>
          <w:trHeight w:val="503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19,6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15,4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11,5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7,7</w:t>
            </w:r>
          </w:p>
        </w:tc>
      </w:tr>
      <w:tr w:rsidR="004A0CC3" w:rsidRPr="00851180" w:rsidTr="004A0F6B">
        <w:trPr>
          <w:cantSplit/>
          <w:trHeight w:val="866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Межбюджетные трансферты общего характера бюджетам бюджетной системы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97159,5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114083,4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113924,0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0CC3" w:rsidRPr="00851180" w:rsidTr="004A0F6B">
        <w:trPr>
          <w:cantSplit/>
          <w:trHeight w:val="687"/>
        </w:trPr>
        <w:tc>
          <w:tcPr>
            <w:tcW w:w="2767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итого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1330888,9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1432721,4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1314287,0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1263255,5</w:t>
            </w:r>
          </w:p>
        </w:tc>
      </w:tr>
    </w:tbl>
    <w:p w:rsidR="00F071CC" w:rsidRPr="00851180" w:rsidRDefault="00F071CC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51180">
        <w:rPr>
          <w:rFonts w:ascii="Times New Roman" w:eastAsia="Calibri" w:hAnsi="Times New Roman" w:cs="Times New Roman"/>
          <w:b/>
          <w:color w:val="000000"/>
        </w:rPr>
        <w:t xml:space="preserve">Раздел </w:t>
      </w:r>
      <w:r w:rsidRPr="00851180">
        <w:rPr>
          <w:rFonts w:ascii="Times New Roman" w:eastAsia="Calibri" w:hAnsi="Times New Roman" w:cs="Times New Roman"/>
          <w:b/>
        </w:rPr>
        <w:t>"Общегосударственные вопросы»</w:t>
      </w:r>
    </w:p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Предусмотренные проектом районного бюджета бюджетные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ассигнования по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разделу "Общегосударственные вопросы" характеризуются следующими данными:</w:t>
      </w:r>
    </w:p>
    <w:p w:rsidR="00194191" w:rsidRPr="00851180" w:rsidRDefault="00194191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15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1276"/>
        <w:gridCol w:w="1275"/>
        <w:gridCol w:w="1276"/>
        <w:gridCol w:w="1383"/>
      </w:tblGrid>
      <w:tr w:rsidR="00E149A8" w:rsidRPr="00851180" w:rsidTr="00E149A8">
        <w:trPr>
          <w:cantSplit/>
          <w:trHeight w:val="726"/>
        </w:trPr>
        <w:tc>
          <w:tcPr>
            <w:tcW w:w="4361" w:type="dxa"/>
          </w:tcPr>
          <w:p w:rsidR="00E149A8" w:rsidRPr="00851180" w:rsidRDefault="00E149A8" w:rsidP="007169E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Подразделы</w:t>
            </w:r>
          </w:p>
        </w:tc>
        <w:tc>
          <w:tcPr>
            <w:tcW w:w="1276" w:type="dxa"/>
          </w:tcPr>
          <w:p w:rsidR="00E149A8" w:rsidRPr="00851180" w:rsidRDefault="00E149A8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795B50" w:rsidRPr="00851180">
              <w:rPr>
                <w:rFonts w:ascii="Times New Roman" w:eastAsia="Calibri" w:hAnsi="Times New Roman" w:cs="Times New Roman"/>
                <w:b/>
              </w:rPr>
              <w:t xml:space="preserve">5 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</w:tcPr>
          <w:p w:rsidR="00E149A8" w:rsidRPr="00851180" w:rsidRDefault="00E149A8" w:rsidP="00101656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101656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E149A8" w:rsidRPr="00851180" w:rsidRDefault="00E149A8" w:rsidP="00101656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101656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383" w:type="dxa"/>
          </w:tcPr>
          <w:p w:rsidR="00E149A8" w:rsidRPr="00851180" w:rsidRDefault="00E149A8" w:rsidP="00101656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101656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795B50" w:rsidRPr="00851180" w:rsidTr="00E149A8">
        <w:trPr>
          <w:cantSplit/>
          <w:trHeight w:val="683"/>
        </w:trPr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Функционирование высшего должностного лица Сретенского района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1793,7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1682,2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1523,9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1777,7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Функционирование законодательных (представительных)органов муниципальных образований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657,9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617,0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559,0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652,0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Функционирование местной администрации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19456,7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18505,4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17487,3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19942,0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Судебная система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28,1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4,4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4,8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Обеспечение деятельности финансовых, налоговых и таможенных органов и органов финансового надзора (финансово-бюджетного) надзора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9747,8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9191,1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7995,3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9326,8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Резервные фонды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1400,0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1358,9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1585,2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35996,5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37924,3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34356,4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40077,4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Итого по разделу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69060,4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69448,1</w:t>
            </w:r>
          </w:p>
        </w:tc>
        <w:tc>
          <w:tcPr>
            <w:tcW w:w="1276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63285,2</w:t>
            </w:r>
          </w:p>
        </w:tc>
        <w:tc>
          <w:tcPr>
            <w:tcW w:w="1383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73365,9</w:t>
            </w:r>
          </w:p>
        </w:tc>
      </w:tr>
    </w:tbl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94191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iCs/>
        </w:rPr>
        <w:t>В данном разделе учтены расходы на выплату заработной платы исполнительных и представительных органов муниципальной власти</w:t>
      </w:r>
      <w:r w:rsidR="009B2104" w:rsidRPr="00851180">
        <w:rPr>
          <w:rFonts w:ascii="Times New Roman" w:eastAsia="Calibri" w:hAnsi="Times New Roman" w:cs="Times New Roman"/>
          <w:iCs/>
        </w:rPr>
        <w:t xml:space="preserve"> (</w:t>
      </w:r>
      <w:r w:rsidR="000615FB" w:rsidRPr="00851180">
        <w:rPr>
          <w:rFonts w:ascii="Times New Roman" w:eastAsia="Calibri" w:hAnsi="Times New Roman" w:cs="Times New Roman"/>
          <w:iCs/>
        </w:rPr>
        <w:t>9</w:t>
      </w:r>
      <w:r w:rsidR="009B2104" w:rsidRPr="00851180">
        <w:rPr>
          <w:rFonts w:ascii="Times New Roman" w:eastAsia="Calibri" w:hAnsi="Times New Roman" w:cs="Times New Roman"/>
          <w:iCs/>
          <w:color w:val="FF0000"/>
        </w:rPr>
        <w:t xml:space="preserve"> </w:t>
      </w:r>
      <w:r w:rsidR="009B2104" w:rsidRPr="00851180">
        <w:rPr>
          <w:rFonts w:ascii="Times New Roman" w:eastAsia="Calibri" w:hAnsi="Times New Roman" w:cs="Times New Roman"/>
          <w:iCs/>
        </w:rPr>
        <w:t>месяцев)</w:t>
      </w:r>
      <w:r w:rsidR="00467947" w:rsidRPr="00851180">
        <w:rPr>
          <w:rFonts w:ascii="Times New Roman" w:eastAsia="Calibri" w:hAnsi="Times New Roman" w:cs="Times New Roman"/>
          <w:iCs/>
        </w:rPr>
        <w:t>,</w:t>
      </w:r>
      <w:r w:rsidR="00FE1BFC" w:rsidRPr="00851180">
        <w:rPr>
          <w:rFonts w:ascii="Times New Roman" w:eastAsia="Calibri" w:hAnsi="Times New Roman" w:cs="Times New Roman"/>
          <w:iCs/>
        </w:rPr>
        <w:t xml:space="preserve"> </w:t>
      </w:r>
      <w:r w:rsidR="00467947" w:rsidRPr="00851180">
        <w:rPr>
          <w:rFonts w:ascii="Times New Roman" w:eastAsia="Calibri" w:hAnsi="Times New Roman" w:cs="Times New Roman"/>
          <w:iCs/>
        </w:rPr>
        <w:t>коммунальные расходы</w:t>
      </w:r>
      <w:r w:rsidRPr="00851180">
        <w:rPr>
          <w:rFonts w:ascii="Times New Roman" w:eastAsia="Calibri" w:hAnsi="Times New Roman" w:cs="Times New Roman"/>
          <w:iCs/>
        </w:rPr>
        <w:t xml:space="preserve"> и материальные затраты в расчете на </w:t>
      </w:r>
      <w:r w:rsidR="000615FB" w:rsidRPr="00851180">
        <w:rPr>
          <w:rFonts w:ascii="Times New Roman" w:eastAsia="Calibri" w:hAnsi="Times New Roman" w:cs="Times New Roman"/>
          <w:iCs/>
        </w:rPr>
        <w:t>10</w:t>
      </w:r>
      <w:r w:rsidRPr="00851180">
        <w:rPr>
          <w:rFonts w:ascii="Times New Roman" w:eastAsia="Calibri" w:hAnsi="Times New Roman" w:cs="Times New Roman"/>
          <w:iCs/>
        </w:rPr>
        <w:t xml:space="preserve"> месяцев. </w:t>
      </w:r>
      <w:r w:rsidR="00D47495" w:rsidRPr="00851180">
        <w:rPr>
          <w:rFonts w:ascii="Times New Roman" w:eastAsia="Calibri" w:hAnsi="Times New Roman" w:cs="Times New Roman"/>
          <w:iCs/>
        </w:rPr>
        <w:t>У</w:t>
      </w:r>
      <w:r w:rsidR="00E74F61" w:rsidRPr="00851180">
        <w:rPr>
          <w:rFonts w:ascii="Times New Roman" w:eastAsia="Calibri" w:hAnsi="Times New Roman" w:cs="Times New Roman"/>
          <w:iCs/>
        </w:rPr>
        <w:t>м</w:t>
      </w:r>
      <w:r w:rsidR="00D47495" w:rsidRPr="00851180">
        <w:rPr>
          <w:rFonts w:ascii="Times New Roman" w:eastAsia="Calibri" w:hAnsi="Times New Roman" w:cs="Times New Roman"/>
          <w:iCs/>
        </w:rPr>
        <w:t>е</w:t>
      </w:r>
      <w:r w:rsidR="00E74F61" w:rsidRPr="00851180">
        <w:rPr>
          <w:rFonts w:ascii="Times New Roman" w:eastAsia="Calibri" w:hAnsi="Times New Roman" w:cs="Times New Roman"/>
          <w:iCs/>
        </w:rPr>
        <w:t>ньш</w:t>
      </w:r>
      <w:r w:rsidR="00D47495" w:rsidRPr="00851180">
        <w:rPr>
          <w:rFonts w:ascii="Times New Roman" w:eastAsia="Calibri" w:hAnsi="Times New Roman" w:cs="Times New Roman"/>
          <w:iCs/>
        </w:rPr>
        <w:t>ение</w:t>
      </w:r>
      <w:r w:rsidRPr="00851180">
        <w:rPr>
          <w:rFonts w:ascii="Times New Roman" w:eastAsia="Calibri" w:hAnsi="Times New Roman" w:cs="Times New Roman"/>
          <w:iCs/>
        </w:rPr>
        <w:t xml:space="preserve"> объема бюджетных ассигнований </w:t>
      </w:r>
      <w:r w:rsidRPr="00851180">
        <w:rPr>
          <w:rFonts w:ascii="Times New Roman" w:eastAsia="Calibri" w:hAnsi="Times New Roman" w:cs="Times New Roman"/>
        </w:rPr>
        <w:t>обусловлено</w:t>
      </w:r>
      <w:r w:rsidR="00640826" w:rsidRPr="00851180">
        <w:rPr>
          <w:rFonts w:ascii="Times New Roman" w:eastAsia="Calibri" w:hAnsi="Times New Roman" w:cs="Times New Roman"/>
        </w:rPr>
        <w:t xml:space="preserve"> </w:t>
      </w:r>
      <w:r w:rsidR="00E74F61" w:rsidRPr="00851180">
        <w:rPr>
          <w:rFonts w:ascii="Times New Roman" w:eastAsia="Calibri" w:hAnsi="Times New Roman" w:cs="Times New Roman"/>
        </w:rPr>
        <w:t>по сравнению с 2025 годом обеспеченность</w:t>
      </w:r>
      <w:r w:rsidR="009B753A" w:rsidRPr="00851180">
        <w:rPr>
          <w:rFonts w:ascii="Times New Roman" w:eastAsia="Calibri" w:hAnsi="Times New Roman" w:cs="Times New Roman"/>
        </w:rPr>
        <w:t>,где составила на 10 месяцев,а в в 2026 году на 9 месяцев</w:t>
      </w:r>
      <w:r w:rsidR="00E74F61" w:rsidRPr="00851180">
        <w:rPr>
          <w:rFonts w:ascii="Times New Roman" w:eastAsia="Calibri" w:hAnsi="Times New Roman" w:cs="Times New Roman"/>
        </w:rPr>
        <w:t xml:space="preserve"> </w:t>
      </w:r>
      <w:r w:rsidR="00640826" w:rsidRPr="00851180">
        <w:rPr>
          <w:rFonts w:ascii="Times New Roman" w:eastAsia="Calibri" w:hAnsi="Times New Roman" w:cs="Times New Roman"/>
        </w:rPr>
        <w:t>.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6601A1" w:rsidRPr="00851180">
        <w:rPr>
          <w:rFonts w:ascii="Times New Roman" w:eastAsia="Calibri" w:hAnsi="Times New Roman" w:cs="Times New Roman"/>
        </w:rPr>
        <w:t xml:space="preserve">Наблюдается увеличение </w:t>
      </w:r>
      <w:r w:rsidR="009B753A" w:rsidRPr="00851180">
        <w:rPr>
          <w:rFonts w:ascii="Times New Roman" w:eastAsia="Calibri" w:hAnsi="Times New Roman" w:cs="Times New Roman"/>
        </w:rPr>
        <w:t xml:space="preserve">должностных окладов </w:t>
      </w:r>
      <w:r w:rsidR="00660AE8" w:rsidRPr="00851180">
        <w:rPr>
          <w:rFonts w:ascii="Times New Roman" w:eastAsia="Calibri" w:hAnsi="Times New Roman" w:cs="Times New Roman"/>
        </w:rPr>
        <w:t xml:space="preserve">на </w:t>
      </w:r>
      <w:r w:rsidR="009B753A" w:rsidRPr="00851180">
        <w:rPr>
          <w:rFonts w:ascii="Times New Roman" w:eastAsia="Calibri" w:hAnsi="Times New Roman" w:cs="Times New Roman"/>
        </w:rPr>
        <w:t>4,2</w:t>
      </w:r>
      <w:r w:rsidR="00660AE8" w:rsidRPr="00851180">
        <w:rPr>
          <w:rFonts w:ascii="Times New Roman" w:eastAsia="Calibri" w:hAnsi="Times New Roman" w:cs="Times New Roman"/>
        </w:rPr>
        <w:t xml:space="preserve"> %</w:t>
      </w:r>
      <w:r w:rsidR="00D21562" w:rsidRPr="00851180">
        <w:rPr>
          <w:rFonts w:ascii="Times New Roman" w:eastAsia="Calibri" w:hAnsi="Times New Roman" w:cs="Times New Roman"/>
        </w:rPr>
        <w:t xml:space="preserve">, с 01 </w:t>
      </w:r>
      <w:r w:rsidR="009B753A" w:rsidRPr="00851180">
        <w:rPr>
          <w:rFonts w:ascii="Times New Roman" w:eastAsia="Calibri" w:hAnsi="Times New Roman" w:cs="Times New Roman"/>
        </w:rPr>
        <w:t>октября</w:t>
      </w:r>
      <w:r w:rsidR="00DE60FC" w:rsidRPr="00851180">
        <w:rPr>
          <w:rFonts w:ascii="Times New Roman" w:eastAsia="Calibri" w:hAnsi="Times New Roman" w:cs="Times New Roman"/>
        </w:rPr>
        <w:t xml:space="preserve"> 202</w:t>
      </w:r>
      <w:r w:rsidR="009B753A" w:rsidRPr="00851180">
        <w:rPr>
          <w:rFonts w:ascii="Times New Roman" w:eastAsia="Calibri" w:hAnsi="Times New Roman" w:cs="Times New Roman"/>
        </w:rPr>
        <w:t>5</w:t>
      </w:r>
      <w:r w:rsidR="00DE60FC" w:rsidRPr="00851180">
        <w:rPr>
          <w:rFonts w:ascii="Times New Roman" w:eastAsia="Calibri" w:hAnsi="Times New Roman" w:cs="Times New Roman"/>
        </w:rPr>
        <w:t xml:space="preserve"> года по методике.</w:t>
      </w:r>
    </w:p>
    <w:p w:rsidR="007169EB" w:rsidRPr="00851180" w:rsidRDefault="00640826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  <w:r w:rsidRPr="00851180">
        <w:rPr>
          <w:rFonts w:ascii="Times New Roman" w:eastAsia="Calibri" w:hAnsi="Times New Roman" w:cs="Times New Roman"/>
        </w:rPr>
        <w:t xml:space="preserve"> </w:t>
      </w:r>
      <w:r w:rsidR="007169EB" w:rsidRPr="00851180">
        <w:rPr>
          <w:rFonts w:ascii="Times New Roman" w:eastAsia="Calibri" w:hAnsi="Times New Roman" w:cs="Times New Roman"/>
        </w:rPr>
        <w:t>В подразделе «обеспечение деятельности финансовых, налоговых и таможенных органов и органов финансового надзора» предусмотрены ассигнования на содержание контрольно-счетной палаты на 202</w:t>
      </w:r>
      <w:r w:rsidR="000615FB" w:rsidRPr="00851180">
        <w:rPr>
          <w:rFonts w:ascii="Times New Roman" w:eastAsia="Calibri" w:hAnsi="Times New Roman" w:cs="Times New Roman"/>
        </w:rPr>
        <w:t>6</w:t>
      </w:r>
      <w:r w:rsidR="007169EB" w:rsidRPr="00851180">
        <w:rPr>
          <w:rFonts w:ascii="Times New Roman" w:eastAsia="Calibri" w:hAnsi="Times New Roman" w:cs="Times New Roman"/>
        </w:rPr>
        <w:t xml:space="preserve"> год в сумме </w:t>
      </w:r>
      <w:r w:rsidR="00BD251C" w:rsidRPr="00851180">
        <w:rPr>
          <w:rFonts w:ascii="Times New Roman" w:eastAsia="Calibri" w:hAnsi="Times New Roman" w:cs="Times New Roman"/>
        </w:rPr>
        <w:t>2012,8</w:t>
      </w:r>
      <w:r w:rsidR="007169EB" w:rsidRPr="00851180">
        <w:rPr>
          <w:rFonts w:ascii="Times New Roman" w:eastAsia="Calibri" w:hAnsi="Times New Roman" w:cs="Times New Roman"/>
        </w:rPr>
        <w:t xml:space="preserve"> тыс. рублей</w:t>
      </w:r>
      <w:r w:rsidR="00BB16F4" w:rsidRPr="00851180">
        <w:rPr>
          <w:rFonts w:ascii="Times New Roman" w:eastAsia="Calibri" w:hAnsi="Times New Roman" w:cs="Times New Roman"/>
        </w:rPr>
        <w:t xml:space="preserve">, на комитет по финансам в сумме </w:t>
      </w:r>
      <w:r w:rsidR="00BD251C" w:rsidRPr="00851180">
        <w:rPr>
          <w:rFonts w:ascii="Times New Roman" w:eastAsia="Calibri" w:hAnsi="Times New Roman" w:cs="Times New Roman"/>
        </w:rPr>
        <w:t>6812,9</w:t>
      </w:r>
      <w:r w:rsidR="00BB16F4" w:rsidRPr="00851180">
        <w:rPr>
          <w:rFonts w:ascii="Times New Roman" w:eastAsia="Calibri" w:hAnsi="Times New Roman" w:cs="Times New Roman"/>
        </w:rPr>
        <w:t xml:space="preserve"> тыс.руб. и на единую субвенцию местным бюджетам в сумме </w:t>
      </w:r>
      <w:r w:rsidR="00BD251C" w:rsidRPr="00851180">
        <w:rPr>
          <w:rFonts w:ascii="Times New Roman" w:eastAsia="Calibri" w:hAnsi="Times New Roman" w:cs="Times New Roman"/>
        </w:rPr>
        <w:t>365,4</w:t>
      </w:r>
      <w:r w:rsidR="00BB16F4" w:rsidRPr="00851180">
        <w:rPr>
          <w:rFonts w:ascii="Times New Roman" w:eastAsia="Calibri" w:hAnsi="Times New Roman" w:cs="Times New Roman"/>
        </w:rPr>
        <w:t xml:space="preserve"> тыс. руб.(КДН.</w:t>
      </w:r>
      <w:r w:rsidR="00FE1BFC" w:rsidRPr="00851180">
        <w:rPr>
          <w:rFonts w:ascii="Times New Roman" w:eastAsia="Calibri" w:hAnsi="Times New Roman" w:cs="Times New Roman"/>
        </w:rPr>
        <w:t xml:space="preserve"> </w:t>
      </w:r>
      <w:r w:rsidR="00BB16F4" w:rsidRPr="00851180">
        <w:rPr>
          <w:rFonts w:ascii="Times New Roman" w:eastAsia="Calibri" w:hAnsi="Times New Roman" w:cs="Times New Roman"/>
        </w:rPr>
        <w:t>регистры,</w:t>
      </w:r>
      <w:r w:rsidR="00FE1BFC" w:rsidRPr="00851180">
        <w:rPr>
          <w:rFonts w:ascii="Times New Roman" w:eastAsia="Calibri" w:hAnsi="Times New Roman" w:cs="Times New Roman"/>
        </w:rPr>
        <w:t xml:space="preserve"> </w:t>
      </w:r>
      <w:r w:rsidR="00231D93" w:rsidRPr="00851180">
        <w:rPr>
          <w:rFonts w:ascii="Times New Roman" w:eastAsia="Calibri" w:hAnsi="Times New Roman" w:cs="Times New Roman"/>
        </w:rPr>
        <w:t>в области</w:t>
      </w:r>
      <w:r w:rsidR="00BB16F4" w:rsidRPr="00851180">
        <w:rPr>
          <w:rFonts w:ascii="Times New Roman" w:eastAsia="Calibri" w:hAnsi="Times New Roman" w:cs="Times New Roman"/>
        </w:rPr>
        <w:t xml:space="preserve"> образовани</w:t>
      </w:r>
      <w:r w:rsidR="00231D93" w:rsidRPr="00851180">
        <w:rPr>
          <w:rFonts w:ascii="Times New Roman" w:eastAsia="Calibri" w:hAnsi="Times New Roman" w:cs="Times New Roman"/>
        </w:rPr>
        <w:t>я</w:t>
      </w:r>
      <w:r w:rsidR="00BB16F4" w:rsidRPr="00851180">
        <w:rPr>
          <w:rFonts w:ascii="Times New Roman" w:eastAsia="Calibri" w:hAnsi="Times New Roman" w:cs="Times New Roman"/>
        </w:rPr>
        <w:t xml:space="preserve"> и </w:t>
      </w:r>
      <w:r w:rsidR="00231D93" w:rsidRPr="00851180">
        <w:rPr>
          <w:rFonts w:ascii="Times New Roman" w:eastAsia="Calibri" w:hAnsi="Times New Roman" w:cs="Times New Roman"/>
        </w:rPr>
        <w:t>финансов)</w:t>
      </w:r>
    </w:p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Ф</w:t>
      </w:r>
      <w:r w:rsidR="0078064A" w:rsidRPr="00851180">
        <w:rPr>
          <w:rFonts w:ascii="Times New Roman" w:eastAsia="Times New Roman" w:hAnsi="Times New Roman" w:cs="Times New Roman"/>
          <w:lang w:eastAsia="ru-RU"/>
        </w:rPr>
        <w:t>ормирование</w:t>
      </w:r>
      <w:r w:rsidR="00860E86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в составе районного бюджета резервного фонда</w:t>
      </w:r>
      <w:r w:rsidR="00640826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составит </w:t>
      </w:r>
      <w:r w:rsidR="00D47495" w:rsidRPr="00851180">
        <w:rPr>
          <w:rFonts w:ascii="Times New Roman" w:eastAsia="Times New Roman" w:hAnsi="Times New Roman" w:cs="Times New Roman"/>
          <w:lang w:eastAsia="ru-RU"/>
        </w:rPr>
        <w:t>1</w:t>
      </w:r>
      <w:r w:rsidR="00BD251C" w:rsidRPr="00851180">
        <w:rPr>
          <w:rFonts w:ascii="Times New Roman" w:eastAsia="Times New Roman" w:hAnsi="Times New Roman" w:cs="Times New Roman"/>
          <w:lang w:eastAsia="ru-RU"/>
        </w:rPr>
        <w:t>5</w:t>
      </w:r>
      <w:r w:rsidR="00D47495" w:rsidRPr="00851180">
        <w:rPr>
          <w:rFonts w:ascii="Times New Roman" w:eastAsia="Times New Roman" w:hAnsi="Times New Roman" w:cs="Times New Roman"/>
          <w:lang w:eastAsia="ru-RU"/>
        </w:rPr>
        <w:t>00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>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рублей. Использование средств резервного фонда осуществляется на основании распоряжений Администрации района в соответствии с Постановлением Администрации Сретенского района от</w:t>
      </w:r>
      <w:r w:rsidR="00D47495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0121" w:rsidRPr="00851180">
        <w:rPr>
          <w:rFonts w:ascii="Times New Roman" w:eastAsia="Times New Roman" w:hAnsi="Times New Roman" w:cs="Times New Roman"/>
          <w:lang w:eastAsia="ru-RU"/>
        </w:rPr>
        <w:t>28 февраля 2023 года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F50121" w:rsidRPr="00851180">
        <w:rPr>
          <w:rFonts w:ascii="Times New Roman" w:eastAsia="Times New Roman" w:hAnsi="Times New Roman" w:cs="Times New Roman"/>
          <w:lang w:eastAsia="ru-RU"/>
        </w:rPr>
        <w:t>6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>2</w:t>
      </w:r>
      <w:r w:rsidR="00F50121" w:rsidRPr="00851180">
        <w:rPr>
          <w:rFonts w:ascii="Times New Roman" w:eastAsia="Times New Roman" w:hAnsi="Times New Roman" w:cs="Times New Roman"/>
          <w:lang w:eastAsia="ru-RU"/>
        </w:rPr>
        <w:t>/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>1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"Об утверждении Положения о порядке использования бюджетных ассигнований резервного фонда Администрации МР «Сретенский район".</w:t>
      </w:r>
    </w:p>
    <w:p w:rsidR="007169EB" w:rsidRPr="00851180" w:rsidRDefault="007169EB" w:rsidP="007169EB">
      <w:pPr>
        <w:spacing w:after="20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Расходные обязательства Сретенского района по другим общегосударственным вопросам у</w:t>
      </w:r>
      <w:r w:rsidR="00594191" w:rsidRPr="00851180">
        <w:rPr>
          <w:rFonts w:ascii="Times New Roman" w:eastAsia="Calibri" w:hAnsi="Times New Roman" w:cs="Times New Roman"/>
        </w:rPr>
        <w:t>велич</w:t>
      </w:r>
      <w:r w:rsidRPr="00851180">
        <w:rPr>
          <w:rFonts w:ascii="Times New Roman" w:eastAsia="Calibri" w:hAnsi="Times New Roman" w:cs="Times New Roman"/>
        </w:rPr>
        <w:t>ились к уровню 202</w:t>
      </w:r>
      <w:r w:rsidR="00BD251C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года</w:t>
      </w:r>
      <w:r w:rsidR="000A4DC2" w:rsidRPr="00851180">
        <w:rPr>
          <w:rFonts w:ascii="Times New Roman" w:eastAsia="Calibri" w:hAnsi="Times New Roman" w:cs="Times New Roman"/>
        </w:rPr>
        <w:t xml:space="preserve"> (</w:t>
      </w:r>
      <w:r w:rsidR="00BD251C" w:rsidRPr="00851180">
        <w:rPr>
          <w:rFonts w:ascii="Times New Roman" w:eastAsia="Calibri" w:hAnsi="Times New Roman" w:cs="Times New Roman"/>
        </w:rPr>
        <w:t>35996,5</w:t>
      </w:r>
      <w:r w:rsidR="00FE1BFC" w:rsidRPr="00851180">
        <w:rPr>
          <w:rFonts w:ascii="Times New Roman" w:eastAsia="Calibri" w:hAnsi="Times New Roman" w:cs="Times New Roman"/>
        </w:rPr>
        <w:t xml:space="preserve"> </w:t>
      </w:r>
      <w:r w:rsidR="000A4DC2" w:rsidRPr="00851180">
        <w:rPr>
          <w:rFonts w:ascii="Times New Roman" w:eastAsia="Calibri" w:hAnsi="Times New Roman" w:cs="Times New Roman"/>
        </w:rPr>
        <w:t>тыс.руб)</w:t>
      </w:r>
      <w:r w:rsidRPr="00851180">
        <w:rPr>
          <w:rFonts w:ascii="Times New Roman" w:eastAsia="Calibri" w:hAnsi="Times New Roman" w:cs="Times New Roman"/>
        </w:rPr>
        <w:t xml:space="preserve"> и составили </w:t>
      </w:r>
      <w:r w:rsidR="00BD251C" w:rsidRPr="00851180">
        <w:rPr>
          <w:rFonts w:ascii="Times New Roman" w:eastAsia="Calibri" w:hAnsi="Times New Roman" w:cs="Times New Roman"/>
        </w:rPr>
        <w:t>37924,3</w:t>
      </w:r>
      <w:r w:rsidRPr="00851180">
        <w:rPr>
          <w:rFonts w:ascii="Times New Roman" w:eastAsia="Calibri" w:hAnsi="Times New Roman" w:cs="Times New Roman"/>
        </w:rPr>
        <w:t xml:space="preserve"> тыс. руб. В данном подразделе предусмотрены расходы: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-на выплату заработной платы служащих и   обслуживающего персонала, коммунальные услуги, другие расходы в сумме </w:t>
      </w:r>
      <w:r w:rsidR="00BD251C" w:rsidRPr="00851180">
        <w:rPr>
          <w:rFonts w:ascii="Times New Roman" w:eastAsia="Calibri" w:hAnsi="Times New Roman" w:cs="Times New Roman"/>
        </w:rPr>
        <w:t>34874,3</w:t>
      </w:r>
      <w:r w:rsidRPr="00851180">
        <w:rPr>
          <w:rFonts w:ascii="Times New Roman" w:eastAsia="Calibri" w:hAnsi="Times New Roman" w:cs="Times New Roman"/>
        </w:rPr>
        <w:t xml:space="preserve"> тыс. рублей</w:t>
      </w:r>
      <w:r w:rsidR="00FE1BFC" w:rsidRPr="00851180">
        <w:rPr>
          <w:rFonts w:ascii="Times New Roman" w:eastAsia="Calibri" w:hAnsi="Times New Roman" w:cs="Times New Roman"/>
        </w:rPr>
        <w:t>,</w:t>
      </w:r>
      <w:r w:rsidR="00F67F80" w:rsidRPr="00851180">
        <w:rPr>
          <w:rFonts w:ascii="Times New Roman" w:eastAsia="Calibri" w:hAnsi="Times New Roman" w:cs="Times New Roman"/>
        </w:rPr>
        <w:t xml:space="preserve"> обусловлено</w:t>
      </w:r>
      <w:r w:rsidR="007D5F08" w:rsidRPr="00851180">
        <w:rPr>
          <w:rFonts w:ascii="Times New Roman" w:eastAsia="Calibri" w:hAnsi="Times New Roman" w:cs="Times New Roman"/>
        </w:rPr>
        <w:t xml:space="preserve">  </w:t>
      </w:r>
      <w:r w:rsidR="00231D93" w:rsidRPr="00851180">
        <w:rPr>
          <w:rFonts w:ascii="Times New Roman" w:eastAsia="Calibri" w:hAnsi="Times New Roman" w:cs="Times New Roman"/>
        </w:rPr>
        <w:t xml:space="preserve"> увеличением заработной платы 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</w:t>
      </w:r>
      <w:r w:rsidR="00860E86" w:rsidRPr="00851180">
        <w:rPr>
          <w:rFonts w:ascii="Times New Roman" w:eastAsia="Calibri" w:hAnsi="Times New Roman" w:cs="Times New Roman"/>
        </w:rPr>
        <w:t>на освещение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>деятельности органов муниципальной власти</w:t>
      </w:r>
      <w:r w:rsidRPr="00851180">
        <w:rPr>
          <w:rFonts w:ascii="Times New Roman" w:eastAsia="Calibri" w:hAnsi="Times New Roman" w:cs="Times New Roman"/>
        </w:rPr>
        <w:t xml:space="preserve"> района </w:t>
      </w:r>
      <w:r w:rsidR="00860E86" w:rsidRPr="00851180">
        <w:rPr>
          <w:rFonts w:ascii="Times New Roman" w:eastAsia="Calibri" w:hAnsi="Times New Roman" w:cs="Times New Roman"/>
        </w:rPr>
        <w:t>и публикацию</w:t>
      </w:r>
      <w:r w:rsidRPr="00851180">
        <w:rPr>
          <w:rFonts w:ascii="Times New Roman" w:eastAsia="Calibri" w:hAnsi="Times New Roman" w:cs="Times New Roman"/>
        </w:rPr>
        <w:t xml:space="preserve"> нормативных </w:t>
      </w:r>
      <w:r w:rsidR="00860E86" w:rsidRPr="00851180">
        <w:rPr>
          <w:rFonts w:ascii="Times New Roman" w:eastAsia="Calibri" w:hAnsi="Times New Roman" w:cs="Times New Roman"/>
        </w:rPr>
        <w:t>правовых актов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>района в средствах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>массовой информации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 xml:space="preserve">в сумме </w:t>
      </w:r>
      <w:r w:rsidR="00D47495" w:rsidRPr="00851180">
        <w:rPr>
          <w:rFonts w:ascii="Times New Roman" w:eastAsia="Calibri" w:hAnsi="Times New Roman" w:cs="Times New Roman"/>
          <w:color w:val="000000" w:themeColor="text1"/>
        </w:rPr>
        <w:t>800,0</w:t>
      </w:r>
      <w:r w:rsidRPr="0085118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51180">
        <w:rPr>
          <w:rFonts w:ascii="Times New Roman" w:eastAsia="Calibri" w:hAnsi="Times New Roman" w:cs="Times New Roman"/>
        </w:rPr>
        <w:t>тыс.</w:t>
      </w:r>
      <w:r w:rsidR="00D47495" w:rsidRPr="00851180">
        <w:rPr>
          <w:rFonts w:ascii="Times New Roman" w:eastAsia="Calibri" w:hAnsi="Times New Roman" w:cs="Times New Roman"/>
        </w:rPr>
        <w:t xml:space="preserve"> </w:t>
      </w:r>
      <w:r w:rsidRPr="00851180">
        <w:rPr>
          <w:rFonts w:ascii="Times New Roman" w:eastAsia="Calibri" w:hAnsi="Times New Roman" w:cs="Times New Roman"/>
        </w:rPr>
        <w:t>руб.;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 проведение мероприятий, взаимодействие с общественными объединениями и другие общегосударственные вопросы предусматривается в сумме </w:t>
      </w:r>
      <w:r w:rsidR="00DE60FC" w:rsidRPr="00851180">
        <w:rPr>
          <w:rFonts w:ascii="Times New Roman" w:eastAsia="Calibri" w:hAnsi="Times New Roman" w:cs="Times New Roman"/>
        </w:rPr>
        <w:t>1</w:t>
      </w:r>
      <w:r w:rsidR="00723B3F" w:rsidRPr="00851180">
        <w:rPr>
          <w:rFonts w:ascii="Times New Roman" w:eastAsia="Calibri" w:hAnsi="Times New Roman" w:cs="Times New Roman"/>
        </w:rPr>
        <w:t>600</w:t>
      </w:r>
      <w:r w:rsidR="00D30C5A" w:rsidRPr="00851180">
        <w:rPr>
          <w:rFonts w:ascii="Times New Roman" w:eastAsia="Calibri" w:hAnsi="Times New Roman" w:cs="Times New Roman"/>
        </w:rPr>
        <w:t>,0</w:t>
      </w:r>
      <w:r w:rsidRPr="00851180">
        <w:rPr>
          <w:rFonts w:ascii="Times New Roman" w:eastAsia="Calibri" w:hAnsi="Times New Roman" w:cs="Times New Roman"/>
          <w:color w:val="FF0000"/>
        </w:rPr>
        <w:t xml:space="preserve"> </w:t>
      </w:r>
      <w:r w:rsidRPr="00851180">
        <w:rPr>
          <w:rFonts w:ascii="Times New Roman" w:eastAsia="Calibri" w:hAnsi="Times New Roman" w:cs="Times New Roman"/>
        </w:rPr>
        <w:t>тыс. рублей;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 программа «Территориальное планирование и обеспечение градостроительной деятельности на территории Сретенского района» </w:t>
      </w:r>
      <w:r w:rsidR="00BD251C" w:rsidRPr="00851180">
        <w:rPr>
          <w:rFonts w:ascii="Times New Roman" w:eastAsia="Calibri" w:hAnsi="Times New Roman" w:cs="Times New Roman"/>
        </w:rPr>
        <w:t>600</w:t>
      </w:r>
      <w:r w:rsidRPr="00851180">
        <w:rPr>
          <w:rFonts w:ascii="Times New Roman" w:eastAsia="Calibri" w:hAnsi="Times New Roman" w:cs="Times New Roman"/>
        </w:rPr>
        <w:t>,0 тыс.</w:t>
      </w:r>
      <w:r w:rsidR="00D47495" w:rsidRPr="00851180">
        <w:rPr>
          <w:rFonts w:ascii="Times New Roman" w:eastAsia="Calibri" w:hAnsi="Times New Roman" w:cs="Times New Roman"/>
        </w:rPr>
        <w:t xml:space="preserve"> </w:t>
      </w:r>
      <w:r w:rsidRPr="00851180">
        <w:rPr>
          <w:rFonts w:ascii="Times New Roman" w:eastAsia="Calibri" w:hAnsi="Times New Roman" w:cs="Times New Roman"/>
        </w:rPr>
        <w:t>руб.</w:t>
      </w:r>
    </w:p>
    <w:p w:rsidR="001A37E7" w:rsidRPr="00851180" w:rsidRDefault="001A37E7" w:rsidP="001A37E7">
      <w:pPr>
        <w:spacing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51180">
        <w:rPr>
          <w:rFonts w:ascii="Times New Roman" w:eastAsia="Calibri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7E1A28" w:rsidRPr="00851180" w:rsidRDefault="001A37E7" w:rsidP="004F32D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Бюджетные ассигнования районного бюджета по разделу "Национальная безопасность и правоохранительная деятельность" характеризуются следующими данными:</w:t>
      </w:r>
    </w:p>
    <w:tbl>
      <w:tblPr>
        <w:tblpPr w:leftFromText="180" w:rightFromText="180" w:vertAnchor="text" w:horzAnchor="margin" w:tblpY="584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1276"/>
        <w:gridCol w:w="1275"/>
        <w:gridCol w:w="1275"/>
        <w:gridCol w:w="1275"/>
      </w:tblGrid>
      <w:tr w:rsidR="003D7B84" w:rsidRPr="00851180" w:rsidTr="003D7B84">
        <w:tc>
          <w:tcPr>
            <w:tcW w:w="4112" w:type="dxa"/>
            <w:shd w:val="clear" w:color="auto" w:fill="auto"/>
          </w:tcPr>
          <w:p w:rsidR="003D7B84" w:rsidRPr="00851180" w:rsidRDefault="003D7B84" w:rsidP="003D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Подразделы</w:t>
            </w:r>
          </w:p>
        </w:tc>
        <w:tc>
          <w:tcPr>
            <w:tcW w:w="1276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D4491B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8415A" w:rsidRPr="00851180" w:rsidTr="003D7B84">
        <w:trPr>
          <w:trHeight w:val="416"/>
        </w:trPr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Предупреждение и ликвидация последствий чрезвычайных ситуаций природного и техногенного характера, гражданская оборона- всего 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 В том числе: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-межбюджетные трансферты на осуществление передаваемых полномочий по ЧС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-межбюджетные трансферты на осуществление передаваемых полномочий по обеспечению безопасности людей на водных объектах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-резервные средства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1418,7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724,7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845,4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845,4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«Профилактика безнадзорности и правонарушений среди несовершеннолетних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«профилактика терроризма, минимизации и ликвидации последствий его проявления на территории муниципального района»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Учреждения по обеспечению ЕДДС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4165,1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3828,4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3468,2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4045,7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«профилактика правонарушений в МР «Сретенский район»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68,8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80,3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EA1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«Комплексные меры противодействия употреблению наркотических средств, алкогол</w:t>
            </w:r>
            <w:r w:rsidR="00EA15D5"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я, табака в м</w:t>
            </w: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униципального района «Сретенский район»»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415A" w:rsidRPr="00851180" w:rsidTr="00D4491B">
        <w:trPr>
          <w:trHeight w:val="2007"/>
        </w:trPr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Программа "Обеспечение первичных мер пожарной безопасности на территории Сретенского района на 2026-2028 гг"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905,9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1056,8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Безопасность дорожного движения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389,5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454,4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6216,1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7491,4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6251,1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6482,6</w:t>
            </w:r>
          </w:p>
        </w:tc>
      </w:tr>
    </w:tbl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В структуре расходов данного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раздела основную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долю занимают бюджетные ассигнования по содержанию учреждений по обеспечению единой дежурно- диспетчерской службы</w:t>
      </w:r>
      <w:r w:rsidR="00231D93" w:rsidRPr="00851180">
        <w:rPr>
          <w:rFonts w:ascii="Times New Roman" w:eastAsia="Times New Roman" w:hAnsi="Times New Roman" w:cs="Times New Roman"/>
          <w:lang w:eastAsia="ru-RU"/>
        </w:rPr>
        <w:t xml:space="preserve"> в суме </w:t>
      </w:r>
      <w:r w:rsidR="00EA15D5" w:rsidRPr="00851180">
        <w:rPr>
          <w:rFonts w:ascii="Times New Roman" w:eastAsia="Times New Roman" w:hAnsi="Times New Roman" w:cs="Times New Roman"/>
          <w:lang w:eastAsia="ru-RU"/>
        </w:rPr>
        <w:t xml:space="preserve">3828,4 </w:t>
      </w:r>
      <w:r w:rsidR="00231D93" w:rsidRPr="00851180">
        <w:rPr>
          <w:rFonts w:ascii="Times New Roman" w:eastAsia="Times New Roman" w:hAnsi="Times New Roman" w:cs="Times New Roman"/>
          <w:lang w:eastAsia="ru-RU"/>
        </w:rPr>
        <w:t>тыс.руб..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A15D5" w:rsidRPr="00851180" w:rsidRDefault="00EA15D5" w:rsidP="00922A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По данному разделу запланирова</w:t>
      </w:r>
      <w:r w:rsidR="00922A68" w:rsidRPr="00851180">
        <w:rPr>
          <w:rFonts w:ascii="Times New Roman" w:eastAsia="Times New Roman" w:hAnsi="Times New Roman" w:cs="Times New Roman"/>
          <w:lang w:eastAsia="ru-RU"/>
        </w:rPr>
        <w:t>ны шесть муниципальных программ на сумму 2169,0 тыс.руб. ,что выше уровня прошлого года на 1612,0 тыс.руб..</w:t>
      </w:r>
    </w:p>
    <w:p w:rsidR="000E73FC" w:rsidRPr="00851180" w:rsidRDefault="000E73FC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851180">
        <w:rPr>
          <w:rFonts w:ascii="Times New Roman" w:eastAsia="Calibri" w:hAnsi="Times New Roman" w:cs="Times New Roman"/>
          <w:b/>
          <w:lang w:eastAsia="ru-RU"/>
        </w:rPr>
        <w:t>Раздел «Национальная экономика»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Предусмотренные проектом районного</w:t>
      </w:r>
      <w:r w:rsidR="009B753A" w:rsidRPr="00851180">
        <w:rPr>
          <w:rFonts w:ascii="Times New Roman" w:eastAsia="Calibri" w:hAnsi="Times New Roman" w:cs="Times New Roman"/>
        </w:rPr>
        <w:t xml:space="preserve"> б</w:t>
      </w:r>
      <w:r w:rsidRPr="00851180">
        <w:rPr>
          <w:rFonts w:ascii="Times New Roman" w:eastAsia="Calibri" w:hAnsi="Times New Roman" w:cs="Times New Roman"/>
        </w:rPr>
        <w:t>юджета бюджетные ассигнования по разделу "Национальная экономика" характеризуются следующими данными: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276"/>
        <w:gridCol w:w="1276"/>
      </w:tblGrid>
      <w:tr w:rsidR="003D7B84" w:rsidRPr="00851180" w:rsidTr="003D7B84">
        <w:trPr>
          <w:cantSplit/>
          <w:trHeight w:val="715"/>
        </w:trPr>
        <w:tc>
          <w:tcPr>
            <w:tcW w:w="3828" w:type="dxa"/>
          </w:tcPr>
          <w:p w:rsidR="003D7B84" w:rsidRPr="00851180" w:rsidRDefault="003D7B84" w:rsidP="007169EB">
            <w:pPr>
              <w:keepNext/>
              <w:spacing w:before="120" w:after="120" w:line="240" w:lineRule="auto"/>
              <w:ind w:right="1005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Подразделы</w:t>
            </w:r>
          </w:p>
        </w:tc>
        <w:tc>
          <w:tcPr>
            <w:tcW w:w="1275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5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 xml:space="preserve"> 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  <w:tc>
          <w:tcPr>
            <w:tcW w:w="1276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922A68" w:rsidRPr="00851180" w:rsidTr="003D7B84">
        <w:trPr>
          <w:trHeight w:val="469"/>
        </w:trPr>
        <w:tc>
          <w:tcPr>
            <w:tcW w:w="3828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Сельское хозяйство и рыболовство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3173,9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4143,5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4438,8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4514,7</w:t>
            </w:r>
          </w:p>
        </w:tc>
      </w:tr>
      <w:tr w:rsidR="00922A68" w:rsidRPr="00851180" w:rsidTr="003D7B84">
        <w:trPr>
          <w:trHeight w:val="297"/>
        </w:trPr>
        <w:tc>
          <w:tcPr>
            <w:tcW w:w="3828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Дорожное хозяйство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32951,7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82576,3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60162,4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66494,4</w:t>
            </w:r>
          </w:p>
        </w:tc>
      </w:tr>
      <w:tr w:rsidR="00922A68" w:rsidRPr="00851180" w:rsidTr="00922A68">
        <w:trPr>
          <w:trHeight w:val="1032"/>
        </w:trPr>
        <w:tc>
          <w:tcPr>
            <w:tcW w:w="3828" w:type="dxa"/>
          </w:tcPr>
          <w:p w:rsidR="00922A68" w:rsidRPr="00851180" w:rsidRDefault="00922A68" w:rsidP="00922A68">
            <w:pPr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601,8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901,8</w:t>
            </w:r>
          </w:p>
        </w:tc>
        <w:tc>
          <w:tcPr>
            <w:tcW w:w="1276" w:type="dxa"/>
          </w:tcPr>
          <w:p w:rsidR="00922A68" w:rsidRPr="00851180" w:rsidRDefault="00AD74D2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101,8</w:t>
            </w:r>
          </w:p>
        </w:tc>
        <w:tc>
          <w:tcPr>
            <w:tcW w:w="1276" w:type="dxa"/>
          </w:tcPr>
          <w:p w:rsidR="00922A68" w:rsidRPr="00851180" w:rsidRDefault="00AD74D2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1,8</w:t>
            </w:r>
          </w:p>
        </w:tc>
      </w:tr>
      <w:tr w:rsidR="00922A68" w:rsidRPr="00851180" w:rsidTr="003D7B84">
        <w:trPr>
          <w:trHeight w:val="297"/>
        </w:trPr>
        <w:tc>
          <w:tcPr>
            <w:tcW w:w="3828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Итого по разделу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36727,4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87621,6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64703,0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71010,9</w:t>
            </w:r>
          </w:p>
        </w:tc>
      </w:tr>
    </w:tbl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231D93" w:rsidRPr="00851180" w:rsidRDefault="00122EFC" w:rsidP="00122EFC">
      <w:pPr>
        <w:spacing w:after="120" w:line="240" w:lineRule="auto"/>
        <w:ind w:firstLine="283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231D93" w:rsidRPr="0085118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Д</w:t>
      </w:r>
      <w:r w:rsidRPr="00851180">
        <w:rPr>
          <w:rFonts w:ascii="Times New Roman" w:eastAsia="Times New Roman" w:hAnsi="Times New Roman" w:cs="Times New Roman"/>
          <w:lang w:eastAsia="ru-RU"/>
        </w:rPr>
        <w:t>анн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ый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раздел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на очередной финансовый год представлен тремя подразделами с финансированием в объеме 87621,6 тыс.руб.,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что </w:t>
      </w:r>
      <w:r w:rsidR="00DE60FC" w:rsidRPr="00851180">
        <w:rPr>
          <w:rFonts w:ascii="Times New Roman" w:eastAsia="Times New Roman" w:hAnsi="Times New Roman" w:cs="Times New Roman"/>
          <w:lang w:eastAsia="ru-RU"/>
        </w:rPr>
        <w:t>выше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уровня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а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50897,2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тыс.руб.</w:t>
      </w:r>
    </w:p>
    <w:p w:rsidR="007169EB" w:rsidRPr="00851180" w:rsidRDefault="007169EB" w:rsidP="007169EB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Подраздел "Сельское хозяйство и рыболовство"</w:t>
      </w:r>
    </w:p>
    <w:p w:rsidR="00845897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В их составе предусмотрены </w:t>
      </w:r>
      <w:r w:rsidR="00860E86" w:rsidRPr="00851180">
        <w:rPr>
          <w:rFonts w:ascii="Times New Roman" w:eastAsia="Times New Roman" w:hAnsi="Times New Roman" w:cs="Times New Roman"/>
          <w:lang w:eastAsia="ru-RU"/>
        </w:rPr>
        <w:t>ассигнования на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45897" w:rsidRPr="00851180">
        <w:rPr>
          <w:rFonts w:ascii="Times New Roman" w:eastAsia="Times New Roman" w:hAnsi="Times New Roman" w:cs="Times New Roman"/>
          <w:lang w:eastAsia="ru-RU"/>
        </w:rPr>
        <w:t>:</w:t>
      </w:r>
    </w:p>
    <w:p w:rsidR="007169EB" w:rsidRPr="00851180" w:rsidRDefault="00845897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на реализацию районной целевой </w:t>
      </w:r>
      <w:r w:rsidR="00860E86" w:rsidRPr="00851180">
        <w:rPr>
          <w:rFonts w:ascii="Times New Roman" w:eastAsia="Times New Roman" w:hAnsi="Times New Roman" w:cs="Times New Roman"/>
          <w:lang w:eastAsia="ru-RU"/>
        </w:rPr>
        <w:t>программы «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Развитие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сельского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хозяйства и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регулирование рынков </w:t>
      </w:r>
      <w:r w:rsidRPr="00851180">
        <w:rPr>
          <w:rFonts w:ascii="Times New Roman" w:eastAsia="Times New Roman" w:hAnsi="Times New Roman" w:cs="Times New Roman"/>
          <w:lang w:eastAsia="ru-RU"/>
        </w:rPr>
        <w:t>сельскохозяйственной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продукции, сырья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и продовольствия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>"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на 2020-2030гг. в объеме 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500,0 тыс. рублей </w:t>
      </w:r>
      <w:r w:rsidRPr="00851180">
        <w:rPr>
          <w:rFonts w:ascii="Times New Roman" w:eastAsia="Times New Roman" w:hAnsi="Times New Roman" w:cs="Times New Roman"/>
          <w:lang w:eastAsia="ru-RU"/>
        </w:rPr>
        <w:t>для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осуществлени</w:t>
      </w:r>
      <w:r w:rsidRPr="00851180">
        <w:rPr>
          <w:rFonts w:ascii="Times New Roman" w:eastAsia="Times New Roman" w:hAnsi="Times New Roman" w:cs="Times New Roman"/>
          <w:lang w:eastAsia="ru-RU"/>
        </w:rPr>
        <w:t>я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муниципальной поддержки сельхоз</w:t>
      </w:r>
      <w:r w:rsidRPr="00851180">
        <w:rPr>
          <w:rFonts w:ascii="Times New Roman" w:eastAsia="Times New Roman" w:hAnsi="Times New Roman" w:cs="Times New Roman"/>
          <w:lang w:eastAsia="ru-RU"/>
        </w:rPr>
        <w:t>производителей в виде субсидий;</w:t>
      </w:r>
    </w:p>
    <w:p w:rsidR="007169EB" w:rsidRPr="00851180" w:rsidRDefault="00845897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-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н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а проведение мероприятий по содержанию безнадзорных животных и администрирование государственного полномочия по содержанию безнадзорных животных предусматривается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3</w:t>
      </w:r>
      <w:r w:rsidR="004C4409" w:rsidRPr="00851180">
        <w:rPr>
          <w:rFonts w:ascii="Times New Roman" w:eastAsia="Times New Roman" w:hAnsi="Times New Roman" w:cs="Times New Roman"/>
          <w:lang w:eastAsia="ru-RU"/>
        </w:rPr>
        <w:t>43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7,</w:t>
      </w:r>
      <w:r w:rsidR="004C4409" w:rsidRPr="00851180">
        <w:rPr>
          <w:rFonts w:ascii="Times New Roman" w:eastAsia="Times New Roman" w:hAnsi="Times New Roman" w:cs="Times New Roman"/>
          <w:lang w:eastAsia="ru-RU"/>
        </w:rPr>
        <w:t>3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тыс. руб.</w:t>
      </w:r>
      <w:r w:rsidR="004C4409" w:rsidRPr="00851180">
        <w:rPr>
          <w:rFonts w:ascii="Times New Roman" w:eastAsia="Times New Roman" w:hAnsi="Times New Roman" w:cs="Times New Roman"/>
          <w:lang w:eastAsia="ru-RU"/>
        </w:rPr>
        <w:t>;</w:t>
      </w:r>
    </w:p>
    <w:p w:rsidR="004C4409" w:rsidRPr="00851180" w:rsidRDefault="004C4409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- на подготовку проектов </w:t>
      </w:r>
      <w:r w:rsidR="00DE52A5" w:rsidRPr="00851180">
        <w:rPr>
          <w:rFonts w:ascii="Times New Roman" w:eastAsia="Times New Roman" w:hAnsi="Times New Roman" w:cs="Times New Roman"/>
          <w:lang w:eastAsia="ru-RU"/>
        </w:rPr>
        <w:t>межевания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земельных участков и на проведение кадастровых работ </w:t>
      </w:r>
      <w:r w:rsidR="00DE52A5" w:rsidRPr="00851180">
        <w:rPr>
          <w:rFonts w:ascii="Times New Roman" w:eastAsia="Times New Roman" w:hAnsi="Times New Roman" w:cs="Times New Roman"/>
          <w:lang w:eastAsia="ru-RU"/>
        </w:rPr>
        <w:t xml:space="preserve">с/п «Алиянское» для ведения учета с/х земель </w:t>
      </w:r>
      <w:r w:rsidRPr="00851180">
        <w:rPr>
          <w:rFonts w:ascii="Times New Roman" w:eastAsia="Times New Roman" w:hAnsi="Times New Roman" w:cs="Times New Roman"/>
          <w:lang w:eastAsia="ru-RU"/>
        </w:rPr>
        <w:t>в сумме 206,2 тыс.руб.</w:t>
      </w:r>
    </w:p>
    <w:p w:rsidR="007A2071" w:rsidRPr="00851180" w:rsidRDefault="00972419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По подразделу «Дорожное </w:t>
      </w:r>
      <w:r w:rsidR="005033F1" w:rsidRPr="00851180">
        <w:rPr>
          <w:rFonts w:ascii="Times New Roman" w:eastAsia="Times New Roman" w:hAnsi="Times New Roman" w:cs="Times New Roman"/>
          <w:b/>
          <w:lang w:eastAsia="ru-RU"/>
        </w:rPr>
        <w:t>хозяйство»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 xml:space="preserve"> запланированы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бюджетные ассигнования на содержание автомобильных дорог общего пользования местного значения   в сумме </w:t>
      </w:r>
      <w:r w:rsidR="00DE52A5" w:rsidRPr="00851180">
        <w:rPr>
          <w:rFonts w:ascii="Times New Roman" w:eastAsia="Times New Roman" w:hAnsi="Times New Roman" w:cs="Times New Roman"/>
          <w:lang w:eastAsia="ru-RU"/>
        </w:rPr>
        <w:t>82576,3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тыс. руб.</w:t>
      </w:r>
    </w:p>
    <w:p w:rsidR="00972419" w:rsidRPr="00851180" w:rsidRDefault="007A2071" w:rsidP="007A20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По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подразде</w:t>
      </w:r>
      <w:r w:rsidRPr="00851180">
        <w:rPr>
          <w:rFonts w:ascii="Times New Roman" w:eastAsia="Times New Roman" w:hAnsi="Times New Roman" w:cs="Times New Roman"/>
          <w:lang w:eastAsia="ru-RU"/>
        </w:rPr>
        <w:t>лу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«</w:t>
      </w:r>
      <w:r w:rsidRPr="00851180">
        <w:rPr>
          <w:rFonts w:ascii="Times New Roman" w:eastAsia="Times New Roman" w:hAnsi="Times New Roman" w:cs="Times New Roman"/>
          <w:lang w:val="x-none" w:eastAsia="ru-RU"/>
        </w:rPr>
        <w:t>Другие вопросы в области национальной экономики</w:t>
      </w:r>
      <w:r w:rsidRPr="00851180">
        <w:rPr>
          <w:rFonts w:ascii="Times New Roman" w:eastAsia="Times New Roman" w:hAnsi="Times New Roman" w:cs="Times New Roman"/>
          <w:lang w:eastAsia="ru-RU"/>
        </w:rPr>
        <w:t>»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r w:rsidRPr="00851180">
        <w:rPr>
          <w:rFonts w:ascii="Times New Roman" w:eastAsia="Times New Roman" w:hAnsi="Times New Roman" w:cs="Times New Roman"/>
          <w:lang w:eastAsia="ru-RU"/>
        </w:rPr>
        <w:t>202</w:t>
      </w:r>
      <w:r w:rsidR="00972419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предусмотрены </w:t>
      </w:r>
      <w:r w:rsidR="005033F1" w:rsidRPr="00851180">
        <w:rPr>
          <w:rFonts w:ascii="Times New Roman" w:eastAsia="Times New Roman" w:hAnsi="Times New Roman" w:cs="Times New Roman"/>
          <w:lang w:val="x-none" w:eastAsia="ru-RU"/>
        </w:rPr>
        <w:t xml:space="preserve">ассигнования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на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финансирование двух муниципальных программ:</w:t>
      </w:r>
      <w:r w:rsidRPr="00851180">
        <w:rPr>
          <w:rFonts w:ascii="Times New Roman" w:eastAsia="Calibri" w:hAnsi="Times New Roman" w:cs="Times New Roman"/>
        </w:rPr>
        <w:t xml:space="preserve"> </w:t>
      </w:r>
    </w:p>
    <w:p w:rsidR="00972419" w:rsidRPr="00851180" w:rsidRDefault="00972419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Calibri" w:hAnsi="Times New Roman" w:cs="Times New Roman"/>
        </w:rPr>
        <w:t>-</w:t>
      </w:r>
      <w:r w:rsidR="007A2071" w:rsidRPr="00851180">
        <w:rPr>
          <w:rFonts w:ascii="Times New Roman" w:eastAsia="Calibri" w:hAnsi="Times New Roman" w:cs="Times New Roman"/>
        </w:rPr>
        <w:t>«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Реформирования и регулирования земельных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и имущественных отношений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на территории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муниципального района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"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Сретенский район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» в сумме </w:t>
      </w:r>
      <w:r w:rsidRPr="00851180">
        <w:rPr>
          <w:rFonts w:ascii="Times New Roman" w:eastAsia="Times New Roman" w:hAnsi="Times New Roman" w:cs="Times New Roman"/>
          <w:lang w:eastAsia="ru-RU"/>
        </w:rPr>
        <w:t>8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>00,0 тыс. руб.</w:t>
      </w:r>
      <w:r w:rsidRPr="00851180">
        <w:rPr>
          <w:rFonts w:ascii="Times New Roman" w:eastAsia="Times New Roman" w:hAnsi="Times New Roman" w:cs="Times New Roman"/>
          <w:lang w:eastAsia="ru-RU"/>
        </w:rPr>
        <w:t>,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данная программа предусматривает повышение эффективности управления недвижимостью муниципального района, регистрацию права собственности муниципального района на недвижимость и земельные участки, обеспечение участия в разграничении собственности, регулирование имущественных и земельных отношений.;</w:t>
      </w:r>
    </w:p>
    <w:p w:rsidR="00972419" w:rsidRPr="00851180" w:rsidRDefault="00972419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«Развитие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субъектов малого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среднего предпринимательства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в Сретенском районе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>" в сумме 100,0 тыс.руб.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7A2071" w:rsidRPr="00851180" w:rsidRDefault="007A2071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А также на    администрирование полномочия по льготному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проезду отдельных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категорий граждан на городском и пригородном пассажирском транспорте общего пользования (кроме воздушного и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железнодорожного) в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сумме 1,8 тыс.руб.     </w:t>
      </w:r>
    </w:p>
    <w:p w:rsidR="007A2071" w:rsidRPr="00851180" w:rsidRDefault="007A2071" w:rsidP="007A20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72419" w:rsidRPr="00851180" w:rsidRDefault="00923642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972419" w:rsidRPr="00851180">
        <w:rPr>
          <w:rFonts w:ascii="Times New Roman" w:eastAsia="Times New Roman" w:hAnsi="Times New Roman" w:cs="Times New Roman"/>
          <w:b/>
          <w:lang w:eastAsia="ru-RU"/>
        </w:rPr>
        <w:t>Раздел «Жилищно-коммунальное хозяйство»:</w:t>
      </w:r>
    </w:p>
    <w:p w:rsidR="00972419" w:rsidRPr="00851180" w:rsidRDefault="00923642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E73ADA" w:rsidRPr="00851180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275"/>
        <w:gridCol w:w="1276"/>
        <w:gridCol w:w="1276"/>
        <w:gridCol w:w="1276"/>
      </w:tblGrid>
      <w:tr w:rsidR="00972419" w:rsidRPr="00851180" w:rsidTr="005E4BA1">
        <w:trPr>
          <w:cantSplit/>
          <w:trHeight w:val="202"/>
        </w:trPr>
        <w:tc>
          <w:tcPr>
            <w:tcW w:w="4503" w:type="dxa"/>
          </w:tcPr>
          <w:p w:rsidR="00972419" w:rsidRPr="00851180" w:rsidRDefault="00972419" w:rsidP="005E4BA1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Подразделы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2028 год</w:t>
            </w:r>
          </w:p>
        </w:tc>
      </w:tr>
      <w:tr w:rsidR="00972419" w:rsidRPr="00851180" w:rsidTr="005E4BA1">
        <w:trPr>
          <w:trHeight w:val="411"/>
        </w:trPr>
        <w:tc>
          <w:tcPr>
            <w:tcW w:w="4503" w:type="dxa"/>
            <w:vAlign w:val="bottom"/>
          </w:tcPr>
          <w:p w:rsidR="00972419" w:rsidRPr="00851180" w:rsidRDefault="00972419" w:rsidP="00972419">
            <w:pPr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0</w:t>
            </w:r>
          </w:p>
        </w:tc>
      </w:tr>
      <w:tr w:rsidR="00972419" w:rsidRPr="00851180" w:rsidTr="005E4BA1">
        <w:trPr>
          <w:trHeight w:val="411"/>
        </w:trPr>
        <w:tc>
          <w:tcPr>
            <w:tcW w:w="4503" w:type="dxa"/>
            <w:vAlign w:val="bottom"/>
          </w:tcPr>
          <w:p w:rsidR="00972419" w:rsidRPr="00851180" w:rsidRDefault="00972419" w:rsidP="00972419">
            <w:pPr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0</w:t>
            </w:r>
          </w:p>
        </w:tc>
      </w:tr>
      <w:tr w:rsidR="00972419" w:rsidRPr="00851180" w:rsidTr="005E4BA1">
        <w:trPr>
          <w:trHeight w:val="297"/>
        </w:trPr>
        <w:tc>
          <w:tcPr>
            <w:tcW w:w="4503" w:type="dxa"/>
            <w:vAlign w:val="center"/>
          </w:tcPr>
          <w:p w:rsidR="00972419" w:rsidRPr="00851180" w:rsidRDefault="00972419" w:rsidP="00972419">
            <w:pPr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306,7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184,0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184,0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0</w:t>
            </w:r>
          </w:p>
        </w:tc>
      </w:tr>
      <w:tr w:rsidR="00972419" w:rsidRPr="00851180" w:rsidTr="005E4BA1">
        <w:trPr>
          <w:trHeight w:val="297"/>
        </w:trPr>
        <w:tc>
          <w:tcPr>
            <w:tcW w:w="4503" w:type="dxa"/>
          </w:tcPr>
          <w:p w:rsidR="00972419" w:rsidRPr="00851180" w:rsidRDefault="00972419" w:rsidP="009724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926,9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905,9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1056,8</w:t>
            </w:r>
          </w:p>
        </w:tc>
      </w:tr>
      <w:tr w:rsidR="00972419" w:rsidRPr="00851180" w:rsidTr="005E4BA1">
        <w:trPr>
          <w:trHeight w:val="297"/>
        </w:trPr>
        <w:tc>
          <w:tcPr>
            <w:tcW w:w="4503" w:type="dxa"/>
          </w:tcPr>
          <w:p w:rsidR="00972419" w:rsidRPr="00851180" w:rsidRDefault="00972419" w:rsidP="00972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2333,6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2284,0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2189,9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1056,8</w:t>
            </w:r>
          </w:p>
        </w:tc>
      </w:tr>
    </w:tbl>
    <w:p w:rsidR="00972419" w:rsidRPr="00851180" w:rsidRDefault="00972419" w:rsidP="00972419">
      <w:pPr>
        <w:pStyle w:val="a7"/>
        <w:spacing w:after="0"/>
        <w:ind w:left="0"/>
        <w:rPr>
          <w:sz w:val="22"/>
          <w:szCs w:val="22"/>
        </w:rPr>
      </w:pPr>
    </w:p>
    <w:p w:rsidR="00972419" w:rsidRPr="00851180" w:rsidRDefault="00972419" w:rsidP="00972419">
      <w:pPr>
        <w:pStyle w:val="a7"/>
        <w:spacing w:after="0"/>
        <w:ind w:left="0" w:firstLine="709"/>
        <w:rPr>
          <w:sz w:val="22"/>
          <w:szCs w:val="22"/>
        </w:rPr>
      </w:pPr>
      <w:r w:rsidRPr="00851180">
        <w:rPr>
          <w:sz w:val="22"/>
          <w:szCs w:val="22"/>
        </w:rPr>
        <w:t xml:space="preserve">По данному разделу      предусмотрены бюджетные ассигнования в сумме </w:t>
      </w:r>
      <w:r w:rsidR="005033F1" w:rsidRPr="00851180">
        <w:rPr>
          <w:sz w:val="22"/>
          <w:szCs w:val="22"/>
        </w:rPr>
        <w:t>2284,0</w:t>
      </w:r>
      <w:r w:rsidRPr="00851180">
        <w:rPr>
          <w:sz w:val="22"/>
          <w:szCs w:val="22"/>
        </w:rPr>
        <w:t xml:space="preserve"> </w:t>
      </w:r>
      <w:r w:rsidR="005033F1" w:rsidRPr="00851180">
        <w:rPr>
          <w:sz w:val="22"/>
          <w:szCs w:val="22"/>
        </w:rPr>
        <w:t>тыс. руб..</w:t>
      </w:r>
    </w:p>
    <w:p w:rsidR="00972419" w:rsidRPr="00851180" w:rsidRDefault="00972419" w:rsidP="00972419">
      <w:pPr>
        <w:pStyle w:val="a7"/>
        <w:spacing w:after="0"/>
        <w:ind w:left="0" w:firstLine="709"/>
        <w:rPr>
          <w:sz w:val="22"/>
          <w:szCs w:val="22"/>
        </w:rPr>
      </w:pPr>
      <w:r w:rsidRPr="00851180">
        <w:rPr>
          <w:sz w:val="22"/>
          <w:szCs w:val="22"/>
        </w:rPr>
        <w:t>На проведение ремонта жилых помещений (с.Дунаево) в сумме 200,0 тыс. руб</w:t>
      </w:r>
      <w:r w:rsidR="005033F1" w:rsidRPr="00851180">
        <w:rPr>
          <w:sz w:val="22"/>
          <w:szCs w:val="22"/>
        </w:rPr>
        <w:t>.</w:t>
      </w:r>
      <w:r w:rsidRPr="00851180">
        <w:rPr>
          <w:sz w:val="22"/>
          <w:szCs w:val="22"/>
        </w:rPr>
        <w:t>;</w:t>
      </w:r>
    </w:p>
    <w:p w:rsidR="00972419" w:rsidRPr="00851180" w:rsidRDefault="00972419" w:rsidP="00972419">
      <w:pPr>
        <w:pStyle w:val="a7"/>
        <w:spacing w:after="0"/>
        <w:ind w:left="0" w:firstLine="709"/>
        <w:rPr>
          <w:sz w:val="22"/>
          <w:szCs w:val="22"/>
        </w:rPr>
      </w:pPr>
      <w:r w:rsidRPr="00851180">
        <w:rPr>
          <w:sz w:val="22"/>
          <w:szCs w:val="22"/>
        </w:rPr>
        <w:t xml:space="preserve">На осуществление передаваемых полномочий сельским поселениям в сумме </w:t>
      </w:r>
      <w:r w:rsidR="005033F1" w:rsidRPr="00851180">
        <w:rPr>
          <w:sz w:val="22"/>
          <w:szCs w:val="22"/>
        </w:rPr>
        <w:t>1084,0</w:t>
      </w:r>
      <w:r w:rsidRPr="00851180">
        <w:rPr>
          <w:sz w:val="22"/>
          <w:szCs w:val="22"/>
        </w:rPr>
        <w:t xml:space="preserve"> тыс.руб.. в том числе: </w:t>
      </w:r>
    </w:p>
    <w:p w:rsidR="00972419" w:rsidRPr="00851180" w:rsidRDefault="00972419" w:rsidP="009724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 по организации в границах поселений тепло и водоснабжения населения в сумме 900,0 тыс. руб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i/>
          <w:lang w:eastAsia="ru-RU"/>
        </w:rPr>
        <w:t>;</w:t>
      </w:r>
    </w:p>
    <w:p w:rsidR="00972419" w:rsidRPr="00851180" w:rsidRDefault="00972419" w:rsidP="009724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-по организации ритуальных услуг и содержанию мест захоронения-184,0 тыс. руб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;</w:t>
      </w:r>
    </w:p>
    <w:p w:rsidR="00972419" w:rsidRPr="00851180" w:rsidRDefault="00972419" w:rsidP="0097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hAnsi="Times New Roman" w:cs="Times New Roman"/>
        </w:rPr>
        <w:t>На реализацию муниципальной п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рограммы "Модернизация объектов коммунальной инфраструктуры Сретенского района" в сумме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1000,0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:rsidR="00972419" w:rsidRPr="00851180" w:rsidRDefault="00972419" w:rsidP="0097241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72419" w:rsidRPr="00851180" w:rsidRDefault="00972419" w:rsidP="0097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разделу «Охрана окружающей среды»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запланировано средств в сумме 5</w:t>
      </w:r>
      <w:r w:rsidR="005033F1" w:rsidRPr="00851180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0,</w:t>
      </w:r>
      <w:r w:rsidR="005033F1" w:rsidRPr="0085118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тыс.руб.</w:t>
      </w:r>
      <w:r w:rsidRPr="00851180">
        <w:rPr>
          <w:rFonts w:ascii="Times New Roman" w:hAnsi="Times New Roman" w:cs="Times New Roman"/>
        </w:rPr>
        <w:t xml:space="preserve"> на реализацию муниципальной п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рограммы "Охрана окружающей среды муниципального района "Сретенский район" Забайкальского края на 2025-2030 годы" по проведению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бесхозяйные скотомогильники (биотермические ямы). На плановый период 2026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г. предусмотрено 562,6 тыс.руб.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и 2027 г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562,1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0 тыс.руб.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924AE" w:rsidRPr="00851180" w:rsidRDefault="00E73ADA" w:rsidP="002252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169EB" w:rsidRPr="00851180" w:rsidRDefault="002252D1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7169EB" w:rsidRPr="00851180">
        <w:rPr>
          <w:rFonts w:ascii="Times New Roman" w:eastAsia="Times New Roman" w:hAnsi="Times New Roman" w:cs="Times New Roman"/>
          <w:b/>
          <w:lang w:eastAsia="ru-RU"/>
        </w:rPr>
        <w:t>Раздел «Образование»</w:t>
      </w:r>
    </w:p>
    <w:p w:rsidR="007169EB" w:rsidRPr="00851180" w:rsidRDefault="007169EB" w:rsidP="002252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В сфере образования в полномочия органов муниципальной  власти Сретенского района  входят вопросы обеспечения предоставления дошкольного, общего образования и дополнительного образования в общеобразовательных учреждениях (в том числе, путем получения  субвенций местным бюджетам в размере, необходимом для реализации основных общеобразовательных программ, в части финансирования расходов на оплату труда работников общеобразовательных учреждений, расходов на учебные пособия, технические средства обучения, расходные материалы и хозяйственные нужды, в соответствии с нормативами, установленными законами Забайкальского края), субвенций на обеспечение государственных гарантий реализации прав на получение общедоступного и бесплатного дошкольного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образования, социальной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поддержки детей-сирот</w:t>
      </w:r>
      <w:r w:rsidR="002252D1"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2252D1" w:rsidRPr="00851180" w:rsidRDefault="002252D1" w:rsidP="002252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Также в данном разделе учтены бюджетные ассигнования на выплату заработной платы прочего персонала по дошкольному, общему и дополнительному образованию.  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b/>
        </w:rPr>
        <w:t>Бюджетные ассигнования</w:t>
      </w:r>
      <w:r w:rsidRPr="00851180">
        <w:rPr>
          <w:rFonts w:ascii="Times New Roman" w:eastAsia="Calibri" w:hAnsi="Times New Roman" w:cs="Times New Roman"/>
        </w:rPr>
        <w:t xml:space="preserve"> на их исполнение характеризуются следующими данными: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418"/>
        <w:gridCol w:w="1417"/>
        <w:gridCol w:w="1418"/>
        <w:gridCol w:w="1417"/>
      </w:tblGrid>
      <w:tr w:rsidR="00A1059E" w:rsidRPr="00851180" w:rsidTr="002252D1">
        <w:trPr>
          <w:cantSplit/>
          <w:trHeight w:val="276"/>
        </w:trPr>
        <w:tc>
          <w:tcPr>
            <w:tcW w:w="3544" w:type="dxa"/>
          </w:tcPr>
          <w:p w:rsidR="00A1059E" w:rsidRPr="00851180" w:rsidRDefault="00A1059E" w:rsidP="007169E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851180">
              <w:rPr>
                <w:rFonts w:ascii="Times New Roman" w:eastAsia="Calibri" w:hAnsi="Times New Roman" w:cs="Times New Roman"/>
                <w:b/>
                <w:lang w:val="en-US"/>
              </w:rPr>
              <w:t>Подразделы</w:t>
            </w:r>
          </w:p>
        </w:tc>
        <w:tc>
          <w:tcPr>
            <w:tcW w:w="1418" w:type="dxa"/>
          </w:tcPr>
          <w:p w:rsidR="00A1059E" w:rsidRPr="00851180" w:rsidRDefault="00A1059E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5</w:t>
            </w:r>
            <w:r w:rsidR="004168E3" w:rsidRPr="0085118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5118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  <w:tc>
          <w:tcPr>
            <w:tcW w:w="1417" w:type="dxa"/>
          </w:tcPr>
          <w:p w:rsidR="00A1059E" w:rsidRPr="00851180" w:rsidRDefault="00A1059E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</w:tcPr>
          <w:p w:rsidR="00A1059E" w:rsidRPr="00851180" w:rsidRDefault="0054604D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</w:tcPr>
          <w:p w:rsidR="00A1059E" w:rsidRPr="00851180" w:rsidRDefault="0054604D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2252D1" w:rsidRPr="00851180" w:rsidTr="002252D1"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Общее образование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703749,1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699950,7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647854,6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682911,4</w:t>
            </w:r>
          </w:p>
        </w:tc>
      </w:tr>
      <w:tr w:rsidR="002252D1" w:rsidRPr="00851180" w:rsidTr="002252D1"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Дошкольное образование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255467,8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277696,4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258597,4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265001,1</w:t>
            </w:r>
          </w:p>
        </w:tc>
      </w:tr>
      <w:tr w:rsidR="002252D1" w:rsidRPr="00851180" w:rsidTr="002252D1">
        <w:trPr>
          <w:trHeight w:val="799"/>
        </w:trPr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Дополнительное образование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56458,4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67024,8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60697,4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70268,7</w:t>
            </w:r>
          </w:p>
        </w:tc>
      </w:tr>
      <w:tr w:rsidR="002252D1" w:rsidRPr="00851180" w:rsidTr="002252D1">
        <w:trPr>
          <w:trHeight w:val="799"/>
        </w:trPr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754,0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256,0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297,0</w:t>
            </w:r>
          </w:p>
        </w:tc>
      </w:tr>
      <w:tr w:rsidR="002252D1" w:rsidRPr="00851180" w:rsidTr="002252D1"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31171,0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33327,5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30850,4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34182,1</w:t>
            </w:r>
          </w:p>
        </w:tc>
      </w:tr>
      <w:tr w:rsidR="002252D1" w:rsidRPr="00851180" w:rsidTr="002252D1">
        <w:trPr>
          <w:trHeight w:val="274"/>
        </w:trPr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851180">
              <w:rPr>
                <w:rFonts w:ascii="Times New Roman" w:eastAsia="Calibri" w:hAnsi="Times New Roman" w:cs="Times New Roman"/>
                <w:lang w:val="en-US"/>
              </w:rPr>
              <w:t>Итого</w:t>
            </w:r>
            <w:r w:rsidRPr="00851180">
              <w:rPr>
                <w:rFonts w:ascii="Times New Roman" w:eastAsia="Calibri" w:hAnsi="Times New Roman" w:cs="Times New Roman"/>
              </w:rPr>
              <w:t xml:space="preserve"> </w:t>
            </w:r>
            <w:r w:rsidRPr="00851180">
              <w:rPr>
                <w:rFonts w:ascii="Times New Roman" w:eastAsia="Calibri" w:hAnsi="Times New Roman" w:cs="Times New Roman"/>
                <w:lang w:val="en-US"/>
              </w:rPr>
              <w:t>по</w:t>
            </w:r>
            <w:r w:rsidRPr="00851180">
              <w:rPr>
                <w:rFonts w:ascii="Times New Roman" w:eastAsia="Calibri" w:hAnsi="Times New Roman" w:cs="Times New Roman"/>
              </w:rPr>
              <w:t xml:space="preserve"> </w:t>
            </w:r>
            <w:r w:rsidRPr="00851180">
              <w:rPr>
                <w:rFonts w:ascii="Times New Roman" w:eastAsia="Calibri" w:hAnsi="Times New Roman" w:cs="Times New Roman"/>
                <w:lang w:val="en-US"/>
              </w:rPr>
              <w:t>разделу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1047446,3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1078753,4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998255,8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1052660,3</w:t>
            </w:r>
          </w:p>
        </w:tc>
      </w:tr>
    </w:tbl>
    <w:p w:rsidR="0053404B" w:rsidRPr="00851180" w:rsidRDefault="0053404B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B0ADF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180">
        <w:rPr>
          <w:rFonts w:ascii="Times New Roman" w:hAnsi="Times New Roman" w:cs="Times New Roman"/>
          <w:color w:val="000000"/>
        </w:rPr>
        <w:t xml:space="preserve">Основное место в данном разделе занимают бюджетные ассигнования по подразделу «Общее образование» и составляют в сумме </w:t>
      </w:r>
      <w:r w:rsidRPr="00851180">
        <w:rPr>
          <w:rFonts w:ascii="Times New Roman" w:eastAsia="Calibri" w:hAnsi="Times New Roman" w:cs="Times New Roman"/>
        </w:rPr>
        <w:t>699950,7</w:t>
      </w:r>
      <w:r w:rsidRPr="00851180">
        <w:rPr>
          <w:rFonts w:ascii="Times New Roman" w:hAnsi="Times New Roman" w:cs="Times New Roman"/>
          <w:color w:val="000000"/>
        </w:rPr>
        <w:t xml:space="preserve">тыс. руб.. В подразделе «Общее образование» предусмотрены расходы за счёт субвенции на 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 в сумме </w:t>
      </w:r>
      <w:r w:rsidR="0053404B" w:rsidRPr="00851180">
        <w:rPr>
          <w:rFonts w:ascii="Times New Roman" w:hAnsi="Times New Roman" w:cs="Times New Roman"/>
          <w:color w:val="000000"/>
        </w:rPr>
        <w:t>373782,1</w:t>
      </w:r>
      <w:r w:rsidRPr="00851180">
        <w:rPr>
          <w:rFonts w:ascii="Times New Roman" w:hAnsi="Times New Roman" w:cs="Times New Roman"/>
          <w:color w:val="000000"/>
        </w:rPr>
        <w:t xml:space="preserve"> тыс. руб., расходы, связанные с питанием детей за счёт средств краевого бюджета в сумме </w:t>
      </w:r>
      <w:r w:rsidR="006B0ADF" w:rsidRPr="00851180">
        <w:rPr>
          <w:rFonts w:ascii="Times New Roman" w:hAnsi="Times New Roman" w:cs="Times New Roman"/>
          <w:color w:val="000000"/>
        </w:rPr>
        <w:t>6898,7</w:t>
      </w:r>
      <w:r w:rsidRPr="00851180">
        <w:rPr>
          <w:rFonts w:ascii="Times New Roman" w:hAnsi="Times New Roman" w:cs="Times New Roman"/>
          <w:color w:val="000000"/>
        </w:rPr>
        <w:t xml:space="preserve"> тыс. руб., ежемесячное денежное вознаграждение за классное руководство педагогическим работникам в сумме </w:t>
      </w:r>
      <w:r w:rsidR="006759B8" w:rsidRPr="00851180">
        <w:rPr>
          <w:rFonts w:ascii="Times New Roman" w:hAnsi="Times New Roman" w:cs="Times New Roman"/>
          <w:color w:val="000000"/>
        </w:rPr>
        <w:t>3470,3</w:t>
      </w:r>
      <w:r w:rsidRPr="00851180">
        <w:rPr>
          <w:rFonts w:ascii="Times New Roman" w:hAnsi="Times New Roman" w:cs="Times New Roman"/>
          <w:color w:val="000000"/>
        </w:rPr>
        <w:t xml:space="preserve"> тыс. руб.</w:t>
      </w:r>
      <w:r w:rsidR="006B0ADF" w:rsidRPr="00851180">
        <w:rPr>
          <w:rFonts w:ascii="Times New Roman" w:hAnsi="Times New Roman" w:cs="Times New Roman"/>
          <w:color w:val="000000"/>
        </w:rPr>
        <w:t>.</w:t>
      </w:r>
      <w:r w:rsidRPr="00851180">
        <w:rPr>
          <w:rFonts w:ascii="Times New Roman" w:hAnsi="Times New Roman" w:cs="Times New Roman"/>
        </w:rPr>
        <w:t xml:space="preserve"> </w:t>
      </w:r>
    </w:p>
    <w:p w:rsidR="008F34D5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180">
        <w:rPr>
          <w:rFonts w:ascii="Times New Roman" w:hAnsi="Times New Roman" w:cs="Times New Roman"/>
          <w:color w:val="000000"/>
        </w:rPr>
        <w:t xml:space="preserve">На втором месте находится «Дошкольное образование» расходы на его содержание составляют </w:t>
      </w:r>
      <w:r w:rsidR="006B0ADF" w:rsidRPr="00851180">
        <w:rPr>
          <w:rFonts w:ascii="Times New Roman" w:hAnsi="Times New Roman" w:cs="Times New Roman"/>
        </w:rPr>
        <w:t>277696,4</w:t>
      </w:r>
      <w:r w:rsidRPr="00851180">
        <w:rPr>
          <w:rFonts w:ascii="Times New Roman" w:hAnsi="Times New Roman" w:cs="Times New Roman"/>
        </w:rPr>
        <w:t xml:space="preserve"> </w:t>
      </w:r>
      <w:r w:rsidRPr="00851180">
        <w:rPr>
          <w:rFonts w:ascii="Times New Roman" w:hAnsi="Times New Roman" w:cs="Times New Roman"/>
          <w:color w:val="000000"/>
        </w:rPr>
        <w:t xml:space="preserve">тыс. руб. в том числе за счёт субвенции на обеспечение государственных гарантий прав граждан на получение общедоступного и бесплатного дошкольного образования в образовательных учреждениях в сумме </w:t>
      </w:r>
      <w:r w:rsidR="006B0ADF" w:rsidRPr="00851180">
        <w:rPr>
          <w:rFonts w:ascii="Times New Roman" w:hAnsi="Times New Roman" w:cs="Times New Roman"/>
          <w:color w:val="000000"/>
        </w:rPr>
        <w:t>189634,8</w:t>
      </w:r>
      <w:r w:rsidRPr="00851180">
        <w:rPr>
          <w:rFonts w:ascii="Times New Roman" w:hAnsi="Times New Roman" w:cs="Times New Roman"/>
          <w:color w:val="000000"/>
        </w:rPr>
        <w:t xml:space="preserve"> тыс.руб. Увеличение к уровню 202</w:t>
      </w:r>
      <w:r w:rsidR="006B0ADF" w:rsidRPr="00851180">
        <w:rPr>
          <w:rFonts w:ascii="Times New Roman" w:hAnsi="Times New Roman" w:cs="Times New Roman"/>
          <w:color w:val="000000"/>
        </w:rPr>
        <w:t>5</w:t>
      </w:r>
      <w:r w:rsidRPr="00851180">
        <w:rPr>
          <w:rFonts w:ascii="Times New Roman" w:hAnsi="Times New Roman" w:cs="Times New Roman"/>
          <w:color w:val="000000"/>
        </w:rPr>
        <w:t xml:space="preserve"> года составило на </w:t>
      </w:r>
      <w:r w:rsidR="006B0ADF" w:rsidRPr="00851180">
        <w:rPr>
          <w:rFonts w:ascii="Times New Roman" w:hAnsi="Times New Roman" w:cs="Times New Roman"/>
          <w:color w:val="000000"/>
        </w:rPr>
        <w:t>7943,6</w:t>
      </w:r>
      <w:r w:rsidRPr="00851180">
        <w:rPr>
          <w:rFonts w:ascii="Times New Roman" w:hAnsi="Times New Roman" w:cs="Times New Roman"/>
          <w:color w:val="000000"/>
        </w:rPr>
        <w:t xml:space="preserve"> тыс. руб.</w:t>
      </w:r>
    </w:p>
    <w:p w:rsidR="008F34D5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180">
        <w:rPr>
          <w:rFonts w:ascii="Times New Roman" w:hAnsi="Times New Roman" w:cs="Times New Roman"/>
          <w:color w:val="000000"/>
        </w:rPr>
        <w:t xml:space="preserve">По разделу «Дополнительное образование» запланировано </w:t>
      </w:r>
      <w:r w:rsidR="006B0ADF" w:rsidRPr="00851180">
        <w:rPr>
          <w:rFonts w:ascii="Times New Roman" w:hAnsi="Times New Roman" w:cs="Times New Roman"/>
        </w:rPr>
        <w:t>67024,8</w:t>
      </w:r>
      <w:r w:rsidRPr="00851180">
        <w:rPr>
          <w:rFonts w:ascii="Times New Roman" w:hAnsi="Times New Roman" w:cs="Times New Roman"/>
        </w:rPr>
        <w:t xml:space="preserve"> </w:t>
      </w:r>
      <w:r w:rsidRPr="00851180">
        <w:rPr>
          <w:rFonts w:ascii="Times New Roman" w:hAnsi="Times New Roman" w:cs="Times New Roman"/>
          <w:color w:val="000000"/>
        </w:rPr>
        <w:t>тыс. руб. или с ростом к  уровню 202</w:t>
      </w:r>
      <w:r w:rsidR="006B0ADF" w:rsidRPr="00851180">
        <w:rPr>
          <w:rFonts w:ascii="Times New Roman" w:hAnsi="Times New Roman" w:cs="Times New Roman"/>
          <w:color w:val="000000"/>
        </w:rPr>
        <w:t>5</w:t>
      </w:r>
      <w:r w:rsidRPr="00851180">
        <w:rPr>
          <w:rFonts w:ascii="Times New Roman" w:hAnsi="Times New Roman" w:cs="Times New Roman"/>
          <w:color w:val="000000"/>
        </w:rPr>
        <w:t xml:space="preserve"> года на </w:t>
      </w:r>
      <w:r w:rsidR="006B0ADF" w:rsidRPr="00851180">
        <w:rPr>
          <w:rFonts w:ascii="Times New Roman" w:hAnsi="Times New Roman" w:cs="Times New Roman"/>
          <w:color w:val="000000"/>
        </w:rPr>
        <w:t>10566,4</w:t>
      </w:r>
      <w:r w:rsidRPr="00851180">
        <w:rPr>
          <w:rFonts w:ascii="Times New Roman" w:hAnsi="Times New Roman" w:cs="Times New Roman"/>
          <w:color w:val="000000"/>
        </w:rPr>
        <w:t xml:space="preserve"> тыс. руб.</w:t>
      </w:r>
    </w:p>
    <w:p w:rsidR="008F34D5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180">
        <w:rPr>
          <w:rFonts w:ascii="Times New Roman" w:hAnsi="Times New Roman" w:cs="Times New Roman"/>
          <w:color w:val="000000"/>
        </w:rPr>
        <w:t xml:space="preserve">Бюджетные ассигнования по подразделу «Молодежная политика и оздоровление детей» предусмотрены в сумме </w:t>
      </w:r>
      <w:r w:rsidR="006B0ADF" w:rsidRPr="00851180">
        <w:rPr>
          <w:rFonts w:ascii="Times New Roman" w:hAnsi="Times New Roman" w:cs="Times New Roman"/>
          <w:color w:val="000000"/>
        </w:rPr>
        <w:t>754</w:t>
      </w:r>
      <w:r w:rsidRPr="00851180">
        <w:rPr>
          <w:rFonts w:ascii="Times New Roman" w:hAnsi="Times New Roman" w:cs="Times New Roman"/>
          <w:color w:val="000000"/>
        </w:rPr>
        <w:t xml:space="preserve">,0 тыс. руб. из них по  программам: «Молодежная политика» в сумме </w:t>
      </w:r>
      <w:r w:rsidR="006B0ADF" w:rsidRPr="00851180">
        <w:rPr>
          <w:rFonts w:ascii="Times New Roman" w:hAnsi="Times New Roman" w:cs="Times New Roman"/>
          <w:color w:val="000000"/>
        </w:rPr>
        <w:t>35</w:t>
      </w:r>
      <w:r w:rsidRPr="00851180">
        <w:rPr>
          <w:rFonts w:ascii="Times New Roman" w:hAnsi="Times New Roman" w:cs="Times New Roman"/>
          <w:color w:val="000000"/>
        </w:rPr>
        <w:t>0,0 тыс. руб., «Круглогодичная организации отдыха, оздоровления, занятости детей, подростков и молодежи в каникулярное время» в сумме 40</w:t>
      </w:r>
      <w:r w:rsidR="006B0ADF" w:rsidRPr="00851180">
        <w:rPr>
          <w:rFonts w:ascii="Times New Roman" w:hAnsi="Times New Roman" w:cs="Times New Roman"/>
          <w:color w:val="000000"/>
        </w:rPr>
        <w:t>4</w:t>
      </w:r>
      <w:r w:rsidRPr="00851180">
        <w:rPr>
          <w:rFonts w:ascii="Times New Roman" w:hAnsi="Times New Roman" w:cs="Times New Roman"/>
          <w:color w:val="000000"/>
        </w:rPr>
        <w:t>,0 тыс. руб.</w:t>
      </w:r>
    </w:p>
    <w:p w:rsidR="008F34D5" w:rsidRPr="00851180" w:rsidRDefault="008F34D5" w:rsidP="008F34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о подразделу "Другие вопросы в области образования"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предусмотрено средств  в сумме </w:t>
      </w:r>
      <w:r w:rsidR="006B0ADF" w:rsidRPr="00851180">
        <w:rPr>
          <w:rFonts w:ascii="Times New Roman" w:hAnsi="Times New Roman" w:cs="Times New Roman"/>
        </w:rPr>
        <w:t>33327,5</w:t>
      </w:r>
      <w:r w:rsidRPr="00851180">
        <w:rPr>
          <w:rFonts w:ascii="Times New Roman" w:hAnsi="Times New Roman" w:cs="Times New Roman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тыс. руб. из них: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на руководство и управление в сфере установленных функций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муниципальными органами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 сумме </w:t>
      </w:r>
      <w:r w:rsidR="006B0ADF" w:rsidRPr="00851180">
        <w:rPr>
          <w:rFonts w:ascii="Times New Roman" w:eastAsia="Times New Roman" w:hAnsi="Times New Roman" w:cs="Times New Roman"/>
          <w:color w:val="000000"/>
          <w:lang w:eastAsia="ru-RU"/>
        </w:rPr>
        <w:t>3419,2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а учебно-методический кабинет, централизованную бухгалтерию, группу хозяйственного обслуживания планируется направить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22317,1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(202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  <w:r w:rsidR="006B0ADF" w:rsidRPr="00851180">
        <w:rPr>
          <w:rFonts w:ascii="Times New Roman" w:eastAsia="Times New Roman" w:hAnsi="Times New Roman" w:cs="Times New Roman"/>
          <w:color w:val="000000"/>
          <w:lang w:eastAsia="ru-RU"/>
        </w:rPr>
        <w:t>19709,3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рублей), за счёт субвенций из краевого бюджета: на администрирование государственного полномочия по организации и осуществлению деятельности по опеке и попечительству над несовершеннолетними в сумме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3487,2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руб.,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на организацию и обеспечение оздоровления детей в каникулярное время в сумме</w:t>
      </w:r>
      <w:r w:rsidR="00F410C3" w:rsidRPr="00851180">
        <w:rPr>
          <w:rFonts w:ascii="Times New Roman" w:hAnsi="Times New Roman" w:cs="Times New Roman"/>
        </w:rPr>
        <w:t xml:space="preserve">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3707,1 тыс.руб.,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на администрирование отдельных государственных полномочий в сфере образования в сумме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46,9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руб..</w:t>
      </w:r>
    </w:p>
    <w:p w:rsidR="008F34D5" w:rsidRPr="00851180" w:rsidRDefault="00F410C3" w:rsidP="008F34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Расходы </w:t>
      </w:r>
      <w:r w:rsidRPr="00851180">
        <w:rPr>
          <w:rFonts w:ascii="Times New Roman" w:eastAsia="Times New Roman" w:hAnsi="Times New Roman" w:cs="Times New Roman"/>
          <w:lang w:val="x-none" w:eastAsia="ru-RU"/>
        </w:rPr>
        <w:t>на</w:t>
      </w:r>
      <w:r w:rsidR="008F34D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реализацию муниципальной </w:t>
      </w:r>
      <w:r w:rsidR="008F34D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прогр</w:t>
      </w:r>
      <w:r w:rsidR="008F34D5" w:rsidRPr="00851180">
        <w:rPr>
          <w:rFonts w:ascii="Times New Roman" w:eastAsia="Times New Roman" w:hAnsi="Times New Roman" w:cs="Times New Roman"/>
          <w:color w:val="000000"/>
          <w:lang w:eastAsia="ru-RU"/>
        </w:rPr>
        <w:t>амм</w:t>
      </w:r>
      <w:r w:rsidR="008F34D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м</w:t>
      </w:r>
      <w:r w:rsidR="008F34D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ы 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 xml:space="preserve">«Развитие образования МР «Сретенский район»» </w:t>
      </w:r>
      <w:r w:rsidRPr="00851180">
        <w:rPr>
          <w:rFonts w:ascii="Times New Roman" w:eastAsia="Times New Roman" w:hAnsi="Times New Roman" w:cs="Times New Roman"/>
          <w:lang w:eastAsia="ru-RU"/>
        </w:rPr>
        <w:t>запланированы в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Pr="00851180">
        <w:rPr>
          <w:rFonts w:ascii="Times New Roman" w:eastAsia="Times New Roman" w:hAnsi="Times New Roman" w:cs="Times New Roman"/>
          <w:lang w:eastAsia="ru-RU"/>
        </w:rPr>
        <w:t>6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 xml:space="preserve"> году в сумме 3 </w:t>
      </w:r>
      <w:r w:rsidRPr="00851180">
        <w:rPr>
          <w:rFonts w:ascii="Times New Roman" w:eastAsia="Times New Roman" w:hAnsi="Times New Roman" w:cs="Times New Roman"/>
          <w:lang w:eastAsia="ru-RU"/>
        </w:rPr>
        <w:t>2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>00,0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8F34D5" w:rsidRPr="00851180" w:rsidRDefault="008F34D5" w:rsidP="008F34D5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На плановый период 202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по разделу «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Образование» запланировано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расходов </w:t>
      </w:r>
      <w:r w:rsidR="00F410C3" w:rsidRPr="00851180">
        <w:rPr>
          <w:rFonts w:ascii="Times New Roman" w:eastAsia="Calibri" w:hAnsi="Times New Roman" w:cs="Times New Roman"/>
        </w:rPr>
        <w:t>998255,8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руб., на 202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в размере </w:t>
      </w:r>
      <w:r w:rsidR="00F410C3" w:rsidRPr="00851180">
        <w:rPr>
          <w:rFonts w:ascii="Times New Roman" w:eastAsia="Calibri" w:hAnsi="Times New Roman" w:cs="Times New Roman"/>
        </w:rPr>
        <w:t xml:space="preserve">1052660,3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</w:t>
      </w:r>
    </w:p>
    <w:p w:rsidR="00F410C3" w:rsidRPr="00851180" w:rsidRDefault="00F410C3" w:rsidP="007169E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169EB" w:rsidRPr="00851180" w:rsidRDefault="007169EB" w:rsidP="007169E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Раздел «Культура»</w:t>
      </w:r>
    </w:p>
    <w:p w:rsidR="007169EB" w:rsidRPr="00851180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Бюджетные ассигнования на исполнение указанных расходных обязательств характеризуются следующими данными: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276"/>
        <w:gridCol w:w="1276"/>
        <w:gridCol w:w="1276"/>
        <w:gridCol w:w="1276"/>
      </w:tblGrid>
      <w:tr w:rsidR="00167F13" w:rsidRPr="00851180" w:rsidTr="00DF4419">
        <w:trPr>
          <w:trHeight w:val="810"/>
        </w:trPr>
        <w:tc>
          <w:tcPr>
            <w:tcW w:w="3260" w:type="dxa"/>
          </w:tcPr>
          <w:p w:rsidR="00167F13" w:rsidRPr="00851180" w:rsidRDefault="00167F13" w:rsidP="00167F1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5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="004168E3" w:rsidRPr="0085118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5118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</w:tr>
      <w:tr w:rsidR="00BC1B79" w:rsidRPr="00851180" w:rsidTr="00DF4419">
        <w:trPr>
          <w:trHeight w:val="343"/>
        </w:trPr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Дворцы и дома культуры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12099,0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14795,7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13403,7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15635,7</w:t>
            </w:r>
          </w:p>
        </w:tc>
      </w:tr>
      <w:tr w:rsidR="00BC1B79" w:rsidRPr="00851180" w:rsidTr="00DF4419">
        <w:trPr>
          <w:trHeight w:val="447"/>
        </w:trPr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Музеи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4435,3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4775,9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4326,6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5047,0</w:t>
            </w:r>
          </w:p>
        </w:tc>
      </w:tr>
      <w:tr w:rsidR="00BC1B79" w:rsidRPr="00851180" w:rsidTr="00DF4419"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Библиотеки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14277,1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14861,0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13462,9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15704,7</w:t>
            </w:r>
          </w:p>
        </w:tc>
      </w:tr>
      <w:tr w:rsidR="00BC1B79" w:rsidRPr="00851180" w:rsidTr="00DF4419"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Межбюджетные трансферты по библиотекам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12615,3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13022,6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13022,6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BC1B79" w:rsidRPr="00851180" w:rsidTr="00DF4419"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вопросы в области культуры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5068,7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5845,7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5315,7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5954,6</w:t>
            </w:r>
          </w:p>
        </w:tc>
      </w:tr>
      <w:tr w:rsidR="00074308" w:rsidRPr="00851180" w:rsidTr="00DF4419">
        <w:tc>
          <w:tcPr>
            <w:tcW w:w="3260" w:type="dxa"/>
          </w:tcPr>
          <w:p w:rsidR="00074308" w:rsidRPr="00851180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074308" w:rsidRPr="00851180" w:rsidRDefault="00BC1B79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48495,4</w:t>
            </w:r>
          </w:p>
        </w:tc>
        <w:tc>
          <w:tcPr>
            <w:tcW w:w="1276" w:type="dxa"/>
          </w:tcPr>
          <w:p w:rsidR="00074308" w:rsidRPr="00851180" w:rsidRDefault="00BC1B79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53300,9</w:t>
            </w:r>
          </w:p>
        </w:tc>
        <w:tc>
          <w:tcPr>
            <w:tcW w:w="1276" w:type="dxa"/>
          </w:tcPr>
          <w:p w:rsidR="00074308" w:rsidRPr="00851180" w:rsidRDefault="00D35C85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49531,5</w:t>
            </w:r>
          </w:p>
        </w:tc>
        <w:tc>
          <w:tcPr>
            <w:tcW w:w="1276" w:type="dxa"/>
          </w:tcPr>
          <w:p w:rsidR="00074308" w:rsidRPr="00851180" w:rsidRDefault="00D35C85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42342,0</w:t>
            </w:r>
          </w:p>
        </w:tc>
      </w:tr>
    </w:tbl>
    <w:p w:rsidR="007169EB" w:rsidRPr="00851180" w:rsidRDefault="007169EB" w:rsidP="007169EB">
      <w:pPr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D35C85" w:rsidRPr="00851180" w:rsidRDefault="00F00A70" w:rsidP="00D35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В составе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расходов предусмотрены средства на обеспечение деятельности учреждений культуры и искусства, на проведение районных мероприятий 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на 2026 год в сумме 34432,6 тыс.руб.(2025г.- 30811,4 тыс.руб).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 составе бюджетных ассигнований по подразделу «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ругие вопросы в области культуры» предусмотрены средства на управление в сфере установленных функций муниципальными органами 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и групп хозяйственного обслуживания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 сумме </w:t>
      </w:r>
      <w:r w:rsidR="005E4BA1" w:rsidRPr="00851180">
        <w:rPr>
          <w:rFonts w:ascii="Times New Roman" w:eastAsia="Times New Roman" w:hAnsi="Times New Roman" w:cs="Times New Roman"/>
          <w:color w:val="000000"/>
          <w:lang w:eastAsia="ru-RU"/>
        </w:rPr>
        <w:t>5134,7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руб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., межбюджетные трансферты на осуществление полномочия по созданию условий для массового отдыха  жителей поселений и организацию обустройства мест массового отдыха составят 211,0 тыс. руб. </w:t>
      </w:r>
    </w:p>
    <w:p w:rsidR="00D35C85" w:rsidRPr="00851180" w:rsidRDefault="00D35C85" w:rsidP="00D35C85">
      <w:pPr>
        <w:pStyle w:val="a7"/>
        <w:spacing w:after="0"/>
        <w:ind w:left="0" w:firstLine="851"/>
        <w:rPr>
          <w:sz w:val="22"/>
          <w:szCs w:val="22"/>
        </w:rPr>
      </w:pPr>
      <w:r w:rsidRPr="00851180">
        <w:rPr>
          <w:color w:val="000000"/>
          <w:sz w:val="22"/>
          <w:szCs w:val="22"/>
        </w:rPr>
        <w:t>В проект бюджета района на 202</w:t>
      </w:r>
      <w:r w:rsidR="005E4BA1" w:rsidRPr="00851180">
        <w:rPr>
          <w:color w:val="000000"/>
          <w:sz w:val="22"/>
          <w:szCs w:val="22"/>
        </w:rPr>
        <w:t>6</w:t>
      </w:r>
      <w:r w:rsidRPr="00851180">
        <w:rPr>
          <w:color w:val="000000"/>
          <w:sz w:val="22"/>
          <w:szCs w:val="22"/>
        </w:rPr>
        <w:t xml:space="preserve"> год включен</w:t>
      </w:r>
      <w:r w:rsidR="005E4BA1" w:rsidRPr="00851180">
        <w:rPr>
          <w:color w:val="000000"/>
          <w:sz w:val="22"/>
          <w:szCs w:val="22"/>
        </w:rPr>
        <w:t>а</w:t>
      </w:r>
      <w:r w:rsidRPr="00851180">
        <w:rPr>
          <w:color w:val="000000"/>
          <w:sz w:val="22"/>
          <w:szCs w:val="22"/>
        </w:rPr>
        <w:t xml:space="preserve"> муниципальн</w:t>
      </w:r>
      <w:r w:rsidR="005E4BA1" w:rsidRPr="00851180">
        <w:rPr>
          <w:color w:val="000000"/>
          <w:sz w:val="22"/>
          <w:szCs w:val="22"/>
        </w:rPr>
        <w:t>ая</w:t>
      </w:r>
      <w:r w:rsidRPr="00851180">
        <w:rPr>
          <w:color w:val="000000"/>
          <w:sz w:val="22"/>
          <w:szCs w:val="22"/>
        </w:rPr>
        <w:t xml:space="preserve"> программ</w:t>
      </w:r>
      <w:r w:rsidR="005E4BA1" w:rsidRPr="00851180">
        <w:rPr>
          <w:color w:val="000000"/>
          <w:sz w:val="22"/>
          <w:szCs w:val="22"/>
        </w:rPr>
        <w:t>а</w:t>
      </w:r>
      <w:r w:rsidRPr="00851180">
        <w:rPr>
          <w:color w:val="000000"/>
          <w:sz w:val="22"/>
          <w:szCs w:val="22"/>
        </w:rPr>
        <w:t xml:space="preserve"> «Сохранение, поддержка, развитие культуры и искусства Сретенского района на 2021-2025гг.» в сумме </w:t>
      </w:r>
      <w:r w:rsidR="005E4BA1" w:rsidRPr="00851180">
        <w:rPr>
          <w:color w:val="000000"/>
          <w:sz w:val="22"/>
          <w:szCs w:val="22"/>
        </w:rPr>
        <w:t>500</w:t>
      </w:r>
      <w:r w:rsidRPr="00851180">
        <w:rPr>
          <w:color w:val="000000"/>
          <w:sz w:val="22"/>
          <w:szCs w:val="22"/>
        </w:rPr>
        <w:t>,0 тыс. руб., необходим</w:t>
      </w:r>
      <w:r w:rsidR="005E4BA1" w:rsidRPr="00851180">
        <w:rPr>
          <w:color w:val="000000"/>
          <w:sz w:val="22"/>
          <w:szCs w:val="22"/>
        </w:rPr>
        <w:t>ой</w:t>
      </w:r>
      <w:r w:rsidRPr="00851180">
        <w:rPr>
          <w:sz w:val="22"/>
          <w:szCs w:val="22"/>
        </w:rPr>
        <w:t xml:space="preserve"> для обеспечения софинансирования субсидий, </w:t>
      </w:r>
      <w:r w:rsidR="005E4BA1" w:rsidRPr="00851180">
        <w:rPr>
          <w:sz w:val="22"/>
          <w:szCs w:val="22"/>
        </w:rPr>
        <w:t>выделяемых из</w:t>
      </w:r>
      <w:r w:rsidRPr="00851180">
        <w:rPr>
          <w:sz w:val="22"/>
          <w:szCs w:val="22"/>
        </w:rPr>
        <w:t xml:space="preserve">  краевого бюджета, в целях укрепления материально-технической базы учреждений культуры.</w:t>
      </w:r>
    </w:p>
    <w:p w:rsidR="00D35C85" w:rsidRPr="00851180" w:rsidRDefault="00D35C85" w:rsidP="005E4BA1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На плановый период 202</w:t>
      </w:r>
      <w:r w:rsidR="005E4BA1" w:rsidRPr="00851180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запланировано расходов </w:t>
      </w:r>
      <w:r w:rsidR="005E4BA1" w:rsidRPr="00851180">
        <w:rPr>
          <w:rFonts w:ascii="Times New Roman" w:eastAsia="Calibri" w:hAnsi="Times New Roman" w:cs="Times New Roman"/>
        </w:rPr>
        <w:t>49531,5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руб., на 202</w:t>
      </w:r>
      <w:r w:rsidR="005E4BA1" w:rsidRPr="00851180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в размере  </w:t>
      </w:r>
      <w:r w:rsidR="005E4BA1" w:rsidRPr="00851180">
        <w:rPr>
          <w:rFonts w:ascii="Times New Roman" w:eastAsia="Calibri" w:hAnsi="Times New Roman" w:cs="Times New Roman"/>
        </w:rPr>
        <w:t>42342,0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1C69F8" w:rsidRPr="00851180" w:rsidRDefault="001C69F8" w:rsidP="007169EB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200" w:line="240" w:lineRule="auto"/>
        <w:ind w:firstLine="28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b/>
        </w:rPr>
        <w:t>Раздел «Социальная политика»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Основной целью социальной политики является проведение целенаправленной и адресной политики в области социальной защиты, решение проблем детской безнадзорности, усиление социальной поддержки многодетных семей.</w:t>
      </w:r>
    </w:p>
    <w:p w:rsidR="007169EB" w:rsidRPr="00851180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По разделу «социальная политика» структура расходов характеризуется следующими показателями:</w:t>
      </w:r>
    </w:p>
    <w:p w:rsidR="005E4BA1" w:rsidRPr="00851180" w:rsidRDefault="005E4BA1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827CA0" w:rsidRPr="00851180" w:rsidRDefault="00827CA0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1227"/>
        <w:gridCol w:w="1227"/>
        <w:gridCol w:w="1227"/>
        <w:gridCol w:w="1227"/>
      </w:tblGrid>
      <w:tr w:rsidR="005E4BA1" w:rsidRPr="00851180" w:rsidTr="005E4BA1">
        <w:trPr>
          <w:trHeight w:val="547"/>
        </w:trPr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  <w:r w:rsidR="00827CA0"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Доплата к пенсиям муниципальным служащим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3 725,0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3838,7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3477,6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4056,6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Доплата к пенсиям лицам, награжденным орденами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135,9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158,5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2 057,5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2057,5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2139,8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2225,4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жильем молодых семей»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Программа "Комплексное развитие сельских территорий Сретенского района на 2020-2027 годы 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2000,0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388,0</w:t>
            </w:r>
          </w:p>
          <w:p w:rsidR="00DD6170" w:rsidRPr="00851180" w:rsidRDefault="00DD617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211,6КБ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266,0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61,0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199,9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296,9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296,9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296,9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2 101,6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633,2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566,5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566,5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10 696,6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8861,8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8149,7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7902,3</w:t>
            </w:r>
          </w:p>
        </w:tc>
      </w:tr>
      <w:tr w:rsidR="00827CA0" w:rsidRPr="00851180" w:rsidTr="005E4BA1">
        <w:tc>
          <w:tcPr>
            <w:tcW w:w="4662" w:type="dxa"/>
            <w:shd w:val="clear" w:color="auto" w:fill="auto"/>
            <w:vAlign w:val="center"/>
          </w:tcPr>
          <w:p w:rsidR="00827CA0" w:rsidRPr="00851180" w:rsidRDefault="00827CA0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«Профилактика социального сиротства на территории МР «Сретенский район» на 2025-2027гг.</w:t>
            </w:r>
          </w:p>
        </w:tc>
        <w:tc>
          <w:tcPr>
            <w:tcW w:w="1227" w:type="dxa"/>
            <w:vAlign w:val="center"/>
          </w:tcPr>
          <w:p w:rsidR="00827CA0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27" w:type="dxa"/>
            <w:vAlign w:val="center"/>
          </w:tcPr>
          <w:p w:rsidR="00827CA0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27" w:type="dxa"/>
            <w:vAlign w:val="center"/>
          </w:tcPr>
          <w:p w:rsidR="00827CA0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27" w:type="dxa"/>
            <w:vAlign w:val="center"/>
          </w:tcPr>
          <w:p w:rsidR="00827CA0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 (Программа  "Доступная среда " (2021-2025 годы))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1205,0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1227" w:type="dxa"/>
          </w:tcPr>
          <w:p w:rsidR="005E4BA1" w:rsidRPr="00851180" w:rsidRDefault="005E4BA1" w:rsidP="005E4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22 430,6</w:t>
            </w:r>
          </w:p>
        </w:tc>
        <w:tc>
          <w:tcPr>
            <w:tcW w:w="1227" w:type="dxa"/>
          </w:tcPr>
          <w:p w:rsidR="005E4BA1" w:rsidRPr="00851180" w:rsidRDefault="00827CA0" w:rsidP="005E4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18182,7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15572,4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15767,2</w:t>
            </w:r>
          </w:p>
        </w:tc>
      </w:tr>
    </w:tbl>
    <w:p w:rsidR="007169EB" w:rsidRPr="00851180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5E4BA1" w:rsidRPr="00851180" w:rsidRDefault="005E4BA1" w:rsidP="005E4BA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По разделу «Социальная политика» на 202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предусмотрено средств в сумме 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18182,7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тыс. руб..  </w:t>
      </w:r>
    </w:p>
    <w:p w:rsidR="00473349" w:rsidRPr="00851180" w:rsidRDefault="00473349" w:rsidP="0047334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Основное место в данном разделе занимают мероприятия по борьбе с беспризорностью, по опеке и попечительству.</w:t>
      </w:r>
    </w:p>
    <w:p w:rsidR="005E4BA1" w:rsidRPr="00851180" w:rsidRDefault="005E4BA1" w:rsidP="005E4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На плановый период 202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7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запланировано расходов </w:t>
      </w:r>
      <w:r w:rsidR="00473349" w:rsidRPr="00851180">
        <w:rPr>
          <w:rFonts w:ascii="Times New Roman" w:eastAsia="Calibri" w:hAnsi="Times New Roman" w:cs="Times New Roman"/>
        </w:rPr>
        <w:t>15572,4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руб., на 202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8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год в размере </w:t>
      </w:r>
      <w:r w:rsidR="00473349" w:rsidRPr="00851180">
        <w:rPr>
          <w:rFonts w:ascii="Times New Roman" w:eastAsia="Calibri" w:hAnsi="Times New Roman" w:cs="Times New Roman"/>
        </w:rPr>
        <w:t>15767,2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</w:t>
      </w:r>
    </w:p>
    <w:p w:rsidR="005E4BA1" w:rsidRPr="00851180" w:rsidRDefault="005E4BA1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7169EB" w:rsidRPr="00851180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Раздел «Физическая культура и спорт» </w:t>
      </w:r>
    </w:p>
    <w:p w:rsidR="00DD6170" w:rsidRPr="00851180" w:rsidRDefault="00DD6170" w:rsidP="00DD61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Расходные обязательства по данному разделу  определены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программой </w:t>
      </w:r>
      <w:r w:rsidRPr="00851180">
        <w:rPr>
          <w:rFonts w:ascii="Times New Roman" w:eastAsia="Times New Roman" w:hAnsi="Times New Roman" w:cs="Times New Roman"/>
          <w:lang w:eastAsia="ru-RU"/>
        </w:rPr>
        <w:t>«</w:t>
      </w:r>
      <w:r w:rsidRPr="00851180">
        <w:rPr>
          <w:rFonts w:ascii="Times New Roman" w:eastAsia="Times New Roman" w:hAnsi="Times New Roman" w:cs="Times New Roman"/>
          <w:lang w:val="x-none" w:eastAsia="ru-RU"/>
        </w:rPr>
        <w:t>Программа  "Развитие физической культуры и спорта в муниципальном районе "Сретенский район" (2024-2026 годы)</w:t>
      </w:r>
      <w:r w:rsidRPr="00851180">
        <w:rPr>
          <w:rFonts w:ascii="Times New Roman" w:eastAsia="Times New Roman" w:hAnsi="Times New Roman" w:cs="Times New Roman"/>
          <w:lang w:eastAsia="ru-RU"/>
        </w:rPr>
        <w:t>»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средства запланированы 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на проведение спортивных мероприятий на 2026 год в </w:t>
      </w:r>
      <w:r w:rsidRPr="00851180">
        <w:rPr>
          <w:rFonts w:ascii="Times New Roman" w:eastAsia="Times New Roman" w:hAnsi="Times New Roman" w:cs="Times New Roman"/>
          <w:lang w:val="x-none" w:eastAsia="ru-RU"/>
        </w:rPr>
        <w:t>сумме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1000,0 тыс. руб.  или на 500,0 тыс.руб. больше предыдущего года. </w:t>
      </w:r>
    </w:p>
    <w:p w:rsidR="00DD6170" w:rsidRPr="00851180" w:rsidRDefault="00DD6170" w:rsidP="00DD61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169EB" w:rsidRPr="00851180" w:rsidRDefault="007169EB" w:rsidP="00DD61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Раздел «Обслуживание муниципального долга»</w:t>
      </w:r>
    </w:p>
    <w:p w:rsidR="007169EB" w:rsidRPr="00851180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Расходные обязательства по данному разделу определяются на основании Бюджетного кодекса и заключенных кредитных соглашений с другими бюджетами бюджетной системы РФ по привлечению средств на финансирование дефицита бюджета района и погашение долговых обязательств. В данном разделе предусмотрены бюджетные ассигнования на обслуживание муниципального долга района в сумме </w:t>
      </w:r>
      <w:r w:rsidR="00DD6170" w:rsidRPr="00851180">
        <w:rPr>
          <w:rFonts w:ascii="Times New Roman" w:eastAsia="Times New Roman" w:hAnsi="Times New Roman" w:cs="Times New Roman"/>
          <w:lang w:eastAsia="ru-RU"/>
        </w:rPr>
        <w:t>15,4</w:t>
      </w:r>
      <w:r w:rsidR="005408D8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8624A" w:rsidRPr="00851180">
        <w:rPr>
          <w:rFonts w:ascii="Times New Roman" w:eastAsia="Times New Roman" w:hAnsi="Times New Roman" w:cs="Times New Roman"/>
          <w:lang w:eastAsia="ru-RU"/>
        </w:rPr>
        <w:t>тыс</w:t>
      </w:r>
      <w:r w:rsidRPr="00851180">
        <w:rPr>
          <w:rFonts w:ascii="Times New Roman" w:eastAsia="Times New Roman" w:hAnsi="Times New Roman" w:cs="Times New Roman"/>
          <w:lang w:eastAsia="ru-RU"/>
        </w:rPr>
        <w:t>. рублей.</w:t>
      </w:r>
      <w:r w:rsidR="00DD6170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На плановый период 2027 года в сумме 11,5 тыс. руб., на плановый период 2028 года в сумме 7,7 тыс. руб.</w:t>
      </w:r>
    </w:p>
    <w:p w:rsidR="007169EB" w:rsidRPr="00851180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Раздел «Межбюджетные трансферты»</w:t>
      </w:r>
    </w:p>
    <w:p w:rsidR="007169EB" w:rsidRPr="00851180" w:rsidRDefault="007169EB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Формирование основных показателей раздела "Межбюджетные трансферты» производилось в соответствии с Законом Забайкальского края</w:t>
      </w:r>
      <w:r w:rsidR="00E40BAA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«О межбюджетных отношениях в Забайкальском крае» и проектом закона Забайкальского края» «О бюджете Забайкальского края на 202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  годов». Общий объем межбюджетных трансфертов предусмотрен в сумме </w:t>
      </w:r>
      <w:r w:rsidR="007E0FF0" w:rsidRPr="00851180">
        <w:rPr>
          <w:rFonts w:ascii="Times New Roman" w:eastAsia="Calibri" w:hAnsi="Times New Roman" w:cs="Times New Roman"/>
        </w:rPr>
        <w:t>114083,4</w:t>
      </w:r>
      <w:r w:rsidR="00E87D9C" w:rsidRPr="00851180">
        <w:rPr>
          <w:rFonts w:ascii="Times New Roman" w:eastAsia="Times New Roman" w:hAnsi="Times New Roman" w:cs="Times New Roman"/>
          <w:lang w:eastAsia="ru-RU"/>
        </w:rPr>
        <w:t>тыс.</w:t>
      </w:r>
      <w:r w:rsidR="004C221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87D9C" w:rsidRPr="00851180">
        <w:rPr>
          <w:rFonts w:ascii="Times New Roman" w:eastAsia="Times New Roman" w:hAnsi="Times New Roman" w:cs="Times New Roman"/>
          <w:lang w:eastAsia="ru-RU"/>
        </w:rPr>
        <w:t>руб</w:t>
      </w:r>
      <w:r w:rsidR="00E40BAA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(в 20</w:t>
      </w:r>
      <w:r w:rsidR="009F3849" w:rsidRPr="00851180">
        <w:rPr>
          <w:rFonts w:ascii="Times New Roman" w:eastAsia="Times New Roman" w:hAnsi="Times New Roman" w:cs="Times New Roman"/>
          <w:lang w:eastAsia="ru-RU"/>
        </w:rPr>
        <w:t>2</w:t>
      </w:r>
      <w:r w:rsidR="00153172" w:rsidRPr="00851180">
        <w:rPr>
          <w:rFonts w:ascii="Times New Roman" w:eastAsia="Times New Roman" w:hAnsi="Times New Roman" w:cs="Times New Roman"/>
          <w:lang w:eastAsia="ru-RU"/>
        </w:rPr>
        <w:t>4</w:t>
      </w:r>
      <w:r w:rsidR="004C221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году -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 xml:space="preserve">97159,5 </w:t>
      </w:r>
      <w:r w:rsidRPr="00851180">
        <w:rPr>
          <w:rFonts w:ascii="Times New Roman" w:eastAsia="Times New Roman" w:hAnsi="Times New Roman" w:cs="Times New Roman"/>
          <w:lang w:eastAsia="ru-RU"/>
        </w:rPr>
        <w:t>тыс. руб.)</w:t>
      </w:r>
      <w:r w:rsidR="0030067B" w:rsidRPr="00851180">
        <w:rPr>
          <w:rFonts w:ascii="Times New Roman" w:eastAsia="Times New Roman" w:hAnsi="Times New Roman" w:cs="Times New Roman"/>
          <w:lang w:eastAsia="ru-RU"/>
        </w:rPr>
        <w:t>,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что </w:t>
      </w:r>
      <w:r w:rsidR="0030067B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выше 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уровня 202</w:t>
      </w:r>
      <w:r w:rsidR="0030067B" w:rsidRPr="0085118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года на </w:t>
      </w:r>
      <w:r w:rsidR="0030067B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16923,95 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тысяч</w:t>
      </w:r>
      <w:r w:rsidR="0030067B" w:rsidRPr="00851180">
        <w:rPr>
          <w:rFonts w:ascii="Times New Roman" w:eastAsia="Times New Roman" w:hAnsi="Times New Roman" w:cs="Times New Roman"/>
          <w:lang w:val="x-none" w:eastAsia="ru-RU"/>
        </w:rPr>
        <w:t xml:space="preserve"> рублей.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Бюджетные ассигнования по разделу "Межбюджетные трансферты" характеризуются следующими данными:</w:t>
      </w:r>
    </w:p>
    <w:p w:rsidR="007169EB" w:rsidRPr="00851180" w:rsidRDefault="007169EB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0FF0" w:rsidRPr="00851180" w:rsidRDefault="007E0FF0" w:rsidP="007E0FF0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lang w:eastAsia="ru-RU"/>
        </w:rPr>
      </w:pPr>
      <w:r w:rsidRPr="00851180">
        <w:rPr>
          <w:rFonts w:ascii="Times New Roman" w:eastAsia="Calibri" w:hAnsi="Times New Roman" w:cs="Times New Roman"/>
          <w:lang w:eastAsia="ru-RU"/>
        </w:rPr>
        <w:t>(тыс. рублей)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276"/>
        <w:gridCol w:w="1275"/>
        <w:gridCol w:w="1276"/>
        <w:gridCol w:w="1276"/>
      </w:tblGrid>
      <w:tr w:rsidR="007E0FF0" w:rsidRPr="00851180" w:rsidTr="007E0FF0">
        <w:trPr>
          <w:cantSplit/>
          <w:trHeight w:val="381"/>
        </w:trPr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2025год</w:t>
            </w:r>
          </w:p>
        </w:tc>
        <w:tc>
          <w:tcPr>
            <w:tcW w:w="1275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2028 год</w:t>
            </w:r>
          </w:p>
        </w:tc>
      </w:tr>
      <w:tr w:rsidR="007E0FF0" w:rsidRPr="00851180" w:rsidTr="007E0FF0">
        <w:trPr>
          <w:trHeight w:val="631"/>
        </w:trPr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Дотации на выравнивание уровня бюджетной обеспеченности поселений за счет средств краевого бюджета (подушевая дотация)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2652,5</w:t>
            </w:r>
          </w:p>
        </w:tc>
        <w:tc>
          <w:tcPr>
            <w:tcW w:w="1275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2607,0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2607,0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E0FF0" w:rsidRPr="00851180" w:rsidTr="007E0FF0"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Дотации на выравнивание уровня бюджетной обеспеченности из районного фонда финансовой поддержки поселений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44 057,5</w:t>
            </w:r>
          </w:p>
        </w:tc>
        <w:tc>
          <w:tcPr>
            <w:tcW w:w="1275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50819,7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46938,4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E0FF0" w:rsidRPr="00851180" w:rsidTr="007E0FF0">
        <w:trPr>
          <w:trHeight w:val="605"/>
        </w:trPr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Прочие межбюджетные трансферты общего характера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50 449,5</w:t>
            </w:r>
          </w:p>
        </w:tc>
        <w:tc>
          <w:tcPr>
            <w:tcW w:w="1275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60656,7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64378,6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E0FF0" w:rsidRPr="00851180" w:rsidTr="007E0FF0"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Итого по разделу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97159,50</w:t>
            </w:r>
          </w:p>
        </w:tc>
        <w:tc>
          <w:tcPr>
            <w:tcW w:w="1275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114083,4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113924,0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</w:tbl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7169EB" w:rsidRPr="00851180" w:rsidRDefault="00E40BAA" w:rsidP="00E40BAA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          </w:t>
      </w:r>
      <w:r w:rsidR="007169EB" w:rsidRPr="00851180">
        <w:rPr>
          <w:rFonts w:ascii="Times New Roman" w:eastAsia="Calibri" w:hAnsi="Times New Roman" w:cs="Times New Roman"/>
        </w:rPr>
        <w:t xml:space="preserve">Определение общего объема дотаций на выравнивание бюджетной обеспеченности и её распределение между городскими и сельскими поселениями производилось исходя из прогноза налоговых и неналоговых доходов консолидированного бюджета района с учетом межбюджетных трансфертов (за исключением целевых), доли расходов бюджетов поселений в расходах консолидированного бюджета района по реестру расходных обязательств, объёма собственных доходов поселений. 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Также в общий объем дотации на выравнивание бюджетной обеспеченности городских и сельских поселений на 202</w:t>
      </w:r>
      <w:r w:rsidR="00DA7EEB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 включаются дотации на выравнивание бюджетной обеспеченности поселений из краевого фонда финансовой поддержки поселений, в сумме </w:t>
      </w:r>
      <w:r w:rsidR="0030067B" w:rsidRPr="00851180">
        <w:rPr>
          <w:rFonts w:ascii="Times New Roman" w:eastAsia="Calibri" w:hAnsi="Times New Roman" w:cs="Times New Roman"/>
        </w:rPr>
        <w:t>2607,0</w:t>
      </w:r>
      <w:r w:rsidRPr="00851180">
        <w:rPr>
          <w:rFonts w:ascii="Times New Roman" w:eastAsia="Calibri" w:hAnsi="Times New Roman" w:cs="Times New Roman"/>
        </w:rPr>
        <w:t xml:space="preserve"> тыс. рублей. </w:t>
      </w: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D5C77" w:rsidRPr="00851180" w:rsidRDefault="001D5C77" w:rsidP="001D5C77">
      <w:pPr>
        <w:spacing w:after="0" w:line="240" w:lineRule="auto"/>
        <w:ind w:firstLine="1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color w:val="000000"/>
          <w:lang w:eastAsia="ru-RU"/>
        </w:rPr>
        <w:t>Профицит бюджета</w:t>
      </w:r>
    </w:p>
    <w:p w:rsidR="001D5C77" w:rsidRPr="00851180" w:rsidRDefault="001D5C77" w:rsidP="001D5C77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1D5C77" w:rsidRPr="00851180" w:rsidRDefault="001D5C77" w:rsidP="001D5C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 Проект решения о бюджете предусматривает профицит бюджета муниципального района «Сретенский  район» в 2026 году в сумме 2137,6 тыс. руб., который предусмотрен на погашение обязательств по бюджетному кредиту в сумме 3829,6,6 тыс. руб. и получение бюджетных кредитов от городского поселения «Кокуйское» в сумме 1 692,0 тыс. руб.</w:t>
      </w:r>
    </w:p>
    <w:p w:rsidR="001D5C77" w:rsidRPr="00851180" w:rsidRDefault="001D5C77" w:rsidP="001D5C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Профицит бюджета муниципального района «Сретенский  район» в 2027-2028 годах планируется в суммах 2137,6 тыс. руб. ежегодно..</w:t>
      </w: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B445ED" w:rsidRPr="00851180" w:rsidRDefault="00B445ED" w:rsidP="00DF4179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AC3F7B" w:rsidRPr="00851180" w:rsidRDefault="00AC3F7B" w:rsidP="00AC3F7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</w:p>
    <w:p w:rsidR="00167F13" w:rsidRPr="00851180" w:rsidRDefault="0088624A" w:rsidP="00167F13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Ио </w:t>
      </w:r>
      <w:r w:rsidR="00167F13" w:rsidRPr="00851180">
        <w:rPr>
          <w:rFonts w:ascii="Times New Roman" w:eastAsia="Calibri" w:hAnsi="Times New Roman" w:cs="Times New Roman"/>
        </w:rPr>
        <w:t>Глав</w:t>
      </w:r>
      <w:r w:rsidRPr="00851180">
        <w:rPr>
          <w:rFonts w:ascii="Times New Roman" w:eastAsia="Calibri" w:hAnsi="Times New Roman" w:cs="Times New Roman"/>
        </w:rPr>
        <w:t>ы</w:t>
      </w:r>
      <w:r w:rsidR="00167F13" w:rsidRPr="00851180">
        <w:rPr>
          <w:rFonts w:ascii="Times New Roman" w:eastAsia="Calibri" w:hAnsi="Times New Roman" w:cs="Times New Roman"/>
        </w:rPr>
        <w:t xml:space="preserve"> МР «Сретенский район»                            </w:t>
      </w:r>
      <w:r w:rsidRPr="00851180">
        <w:rPr>
          <w:rFonts w:ascii="Times New Roman" w:eastAsia="Calibri" w:hAnsi="Times New Roman" w:cs="Times New Roman"/>
        </w:rPr>
        <w:t>С.А.Скворцов</w:t>
      </w:r>
    </w:p>
    <w:p w:rsidR="007E0FF0" w:rsidRPr="00851180" w:rsidRDefault="007E0FF0" w:rsidP="007E0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                                            </w:t>
      </w:r>
    </w:p>
    <w:sectPr w:rsidR="007E0FF0" w:rsidRPr="00851180" w:rsidSect="001D5C77">
      <w:headerReference w:type="default" r:id="rId8"/>
      <w:pgSz w:w="11906" w:h="16838"/>
      <w:pgMar w:top="720" w:right="720" w:bottom="720" w:left="720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A16" w:rsidRDefault="00525A16">
      <w:pPr>
        <w:spacing w:after="0" w:line="240" w:lineRule="auto"/>
      </w:pPr>
      <w:r>
        <w:separator/>
      </w:r>
    </w:p>
  </w:endnote>
  <w:endnote w:type="continuationSeparator" w:id="0">
    <w:p w:rsidR="00525A16" w:rsidRDefault="00525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A16" w:rsidRDefault="00525A16">
      <w:pPr>
        <w:spacing w:after="0" w:line="240" w:lineRule="auto"/>
      </w:pPr>
      <w:r>
        <w:separator/>
      </w:r>
    </w:p>
  </w:footnote>
  <w:footnote w:type="continuationSeparator" w:id="0">
    <w:p w:rsidR="00525A16" w:rsidRDefault="00525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A16" w:rsidRDefault="00525A1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1180">
      <w:rPr>
        <w:noProof/>
      </w:rPr>
      <w:t>15</w:t>
    </w:r>
    <w:r>
      <w:rPr>
        <w:noProof/>
      </w:rPr>
      <w:fldChar w:fldCharType="end"/>
    </w:r>
  </w:p>
  <w:p w:rsidR="00525A16" w:rsidRDefault="00525A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C6C"/>
    <w:multiLevelType w:val="singleLevel"/>
    <w:tmpl w:val="1834F89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BAE33B5"/>
    <w:multiLevelType w:val="hybridMultilevel"/>
    <w:tmpl w:val="A3EC2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2CC470">
      <w:numFmt w:val="bullet"/>
      <w:lvlText w:val="–"/>
      <w:lvlJc w:val="left"/>
      <w:pPr>
        <w:tabs>
          <w:tab w:val="num" w:pos="2105"/>
        </w:tabs>
        <w:ind w:left="2105" w:hanging="945"/>
      </w:pPr>
      <w:rPr>
        <w:rFonts w:ascii="Times New Roman" w:eastAsia="Times New Roman" w:hAnsi="Times New Roman" w:cs="Times New Roman" w:hint="default"/>
        <w:sz w:val="20"/>
      </w:rPr>
    </w:lvl>
    <w:lvl w:ilvl="2" w:tplc="19F068EC">
      <w:start w:val="1"/>
      <w:numFmt w:val="decimal"/>
      <w:lvlText w:val="%3)"/>
      <w:lvlJc w:val="left"/>
      <w:pPr>
        <w:tabs>
          <w:tab w:val="num" w:pos="3245"/>
        </w:tabs>
        <w:ind w:left="3245" w:hanging="118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 w15:restartNumberingAfterBreak="0">
    <w:nsid w:val="1D0873B8"/>
    <w:multiLevelType w:val="singleLevel"/>
    <w:tmpl w:val="4D4012D4"/>
    <w:lvl w:ilvl="0">
      <w:start w:val="2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E974F0F"/>
    <w:multiLevelType w:val="singleLevel"/>
    <w:tmpl w:val="8E783010"/>
    <w:lvl w:ilvl="0">
      <w:start w:val="2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9E7453C"/>
    <w:multiLevelType w:val="singleLevel"/>
    <w:tmpl w:val="EA60E330"/>
    <w:lvl w:ilvl="0">
      <w:start w:val="1"/>
      <w:numFmt w:val="bullet"/>
      <w:lvlText w:val="-"/>
      <w:lvlJc w:val="left"/>
      <w:pPr>
        <w:tabs>
          <w:tab w:val="num" w:pos="1070"/>
        </w:tabs>
        <w:ind w:left="-10" w:firstLine="720"/>
      </w:pPr>
      <w:rPr>
        <w:rFonts w:hint="default"/>
      </w:rPr>
    </w:lvl>
  </w:abstractNum>
  <w:abstractNum w:abstractNumId="5" w15:restartNumberingAfterBreak="0">
    <w:nsid w:val="2FB97FCC"/>
    <w:multiLevelType w:val="singleLevel"/>
    <w:tmpl w:val="3844EE24"/>
    <w:lvl w:ilvl="0">
      <w:start w:val="2006"/>
      <w:numFmt w:val="bullet"/>
      <w:lvlText w:val="-"/>
      <w:lvlJc w:val="left"/>
      <w:pPr>
        <w:tabs>
          <w:tab w:val="num" w:pos="1018"/>
        </w:tabs>
        <w:ind w:left="1018" w:hanging="450"/>
      </w:pPr>
      <w:rPr>
        <w:rFonts w:hint="default"/>
      </w:rPr>
    </w:lvl>
  </w:abstractNum>
  <w:abstractNum w:abstractNumId="6" w15:restartNumberingAfterBreak="0">
    <w:nsid w:val="4E624EB3"/>
    <w:multiLevelType w:val="singleLevel"/>
    <w:tmpl w:val="CC2AF7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9910F2"/>
    <w:multiLevelType w:val="hybridMultilevel"/>
    <w:tmpl w:val="E80486BA"/>
    <w:lvl w:ilvl="0" w:tplc="FCBA03B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5C707416"/>
    <w:multiLevelType w:val="hybridMultilevel"/>
    <w:tmpl w:val="91667EC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37653F6"/>
    <w:multiLevelType w:val="singleLevel"/>
    <w:tmpl w:val="0EFC4E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74E13914"/>
    <w:multiLevelType w:val="singleLevel"/>
    <w:tmpl w:val="CBF61B92"/>
    <w:lvl w:ilvl="0">
      <w:start w:val="7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EB"/>
    <w:rsid w:val="00003F68"/>
    <w:rsid w:val="0001393B"/>
    <w:rsid w:val="000312E1"/>
    <w:rsid w:val="000502FF"/>
    <w:rsid w:val="00050FF4"/>
    <w:rsid w:val="00052594"/>
    <w:rsid w:val="0005283B"/>
    <w:rsid w:val="000615FB"/>
    <w:rsid w:val="00074308"/>
    <w:rsid w:val="000A1127"/>
    <w:rsid w:val="000A4144"/>
    <w:rsid w:val="000A4DC2"/>
    <w:rsid w:val="000A6A9E"/>
    <w:rsid w:val="000B5159"/>
    <w:rsid w:val="000B679F"/>
    <w:rsid w:val="000B7E09"/>
    <w:rsid w:val="000C0AE0"/>
    <w:rsid w:val="000C5C06"/>
    <w:rsid w:val="000D3CCA"/>
    <w:rsid w:val="000D6191"/>
    <w:rsid w:val="000E1AA2"/>
    <w:rsid w:val="000E73FC"/>
    <w:rsid w:val="00101656"/>
    <w:rsid w:val="0010385A"/>
    <w:rsid w:val="001125CD"/>
    <w:rsid w:val="00121835"/>
    <w:rsid w:val="00122EFC"/>
    <w:rsid w:val="00123DF1"/>
    <w:rsid w:val="00124C0B"/>
    <w:rsid w:val="001336E6"/>
    <w:rsid w:val="001340DF"/>
    <w:rsid w:val="00142A8B"/>
    <w:rsid w:val="00143713"/>
    <w:rsid w:val="00153172"/>
    <w:rsid w:val="00154621"/>
    <w:rsid w:val="001565BB"/>
    <w:rsid w:val="00157233"/>
    <w:rsid w:val="001627BB"/>
    <w:rsid w:val="00167F13"/>
    <w:rsid w:val="00183654"/>
    <w:rsid w:val="00190F5A"/>
    <w:rsid w:val="00194191"/>
    <w:rsid w:val="001A37E7"/>
    <w:rsid w:val="001C69F8"/>
    <w:rsid w:val="001D2554"/>
    <w:rsid w:val="001D5C77"/>
    <w:rsid w:val="001D6DC3"/>
    <w:rsid w:val="001D77E6"/>
    <w:rsid w:val="001E1862"/>
    <w:rsid w:val="001E40A2"/>
    <w:rsid w:val="001E74B4"/>
    <w:rsid w:val="001E7C33"/>
    <w:rsid w:val="00202CE7"/>
    <w:rsid w:val="00222442"/>
    <w:rsid w:val="002252D1"/>
    <w:rsid w:val="00227F35"/>
    <w:rsid w:val="00231D93"/>
    <w:rsid w:val="00231E74"/>
    <w:rsid w:val="00234703"/>
    <w:rsid w:val="00240289"/>
    <w:rsid w:val="002610A0"/>
    <w:rsid w:val="00265034"/>
    <w:rsid w:val="002731C8"/>
    <w:rsid w:val="002767CD"/>
    <w:rsid w:val="00277DEA"/>
    <w:rsid w:val="002A6D3D"/>
    <w:rsid w:val="002C4364"/>
    <w:rsid w:val="002E0C58"/>
    <w:rsid w:val="002E75F8"/>
    <w:rsid w:val="002F0DDB"/>
    <w:rsid w:val="0030067B"/>
    <w:rsid w:val="00312720"/>
    <w:rsid w:val="0031429C"/>
    <w:rsid w:val="00320C33"/>
    <w:rsid w:val="00324437"/>
    <w:rsid w:val="00327080"/>
    <w:rsid w:val="00340FA6"/>
    <w:rsid w:val="00341F8C"/>
    <w:rsid w:val="003574D3"/>
    <w:rsid w:val="0037153B"/>
    <w:rsid w:val="00371FF3"/>
    <w:rsid w:val="0038122F"/>
    <w:rsid w:val="00381F5B"/>
    <w:rsid w:val="003931A3"/>
    <w:rsid w:val="003A200C"/>
    <w:rsid w:val="003A3F1E"/>
    <w:rsid w:val="003A4E80"/>
    <w:rsid w:val="003B51A7"/>
    <w:rsid w:val="003D1D8C"/>
    <w:rsid w:val="003D60EB"/>
    <w:rsid w:val="003D7B84"/>
    <w:rsid w:val="004168E3"/>
    <w:rsid w:val="00431975"/>
    <w:rsid w:val="00433A8D"/>
    <w:rsid w:val="0043549A"/>
    <w:rsid w:val="00467947"/>
    <w:rsid w:val="00473349"/>
    <w:rsid w:val="00477B8D"/>
    <w:rsid w:val="00480B4C"/>
    <w:rsid w:val="00496BAB"/>
    <w:rsid w:val="0049795E"/>
    <w:rsid w:val="004A0CC3"/>
    <w:rsid w:val="004A0F6B"/>
    <w:rsid w:val="004C2219"/>
    <w:rsid w:val="004C4409"/>
    <w:rsid w:val="004C4EDF"/>
    <w:rsid w:val="004D6588"/>
    <w:rsid w:val="004E3BDC"/>
    <w:rsid w:val="004F32D8"/>
    <w:rsid w:val="004F7660"/>
    <w:rsid w:val="005033F1"/>
    <w:rsid w:val="00513283"/>
    <w:rsid w:val="00525A16"/>
    <w:rsid w:val="0053404B"/>
    <w:rsid w:val="00535317"/>
    <w:rsid w:val="005408D8"/>
    <w:rsid w:val="005435D7"/>
    <w:rsid w:val="00546013"/>
    <w:rsid w:val="0054604D"/>
    <w:rsid w:val="00547A32"/>
    <w:rsid w:val="00562BA9"/>
    <w:rsid w:val="005828C0"/>
    <w:rsid w:val="0059126C"/>
    <w:rsid w:val="00592247"/>
    <w:rsid w:val="00594191"/>
    <w:rsid w:val="005A0700"/>
    <w:rsid w:val="005A15BA"/>
    <w:rsid w:val="005A3C83"/>
    <w:rsid w:val="005E2858"/>
    <w:rsid w:val="005E4BA1"/>
    <w:rsid w:val="006213DB"/>
    <w:rsid w:val="00630DFA"/>
    <w:rsid w:val="00635373"/>
    <w:rsid w:val="00640826"/>
    <w:rsid w:val="006512D2"/>
    <w:rsid w:val="00656B73"/>
    <w:rsid w:val="006601A1"/>
    <w:rsid w:val="00660AE8"/>
    <w:rsid w:val="00666D27"/>
    <w:rsid w:val="006709F0"/>
    <w:rsid w:val="006759B8"/>
    <w:rsid w:val="00681A01"/>
    <w:rsid w:val="00687F58"/>
    <w:rsid w:val="006B0ADF"/>
    <w:rsid w:val="006B7E34"/>
    <w:rsid w:val="006C5E61"/>
    <w:rsid w:val="006D69B6"/>
    <w:rsid w:val="006E10DB"/>
    <w:rsid w:val="006E1AA4"/>
    <w:rsid w:val="006E484A"/>
    <w:rsid w:val="006F4453"/>
    <w:rsid w:val="007169EB"/>
    <w:rsid w:val="00717464"/>
    <w:rsid w:val="00723B3F"/>
    <w:rsid w:val="0073203F"/>
    <w:rsid w:val="00733577"/>
    <w:rsid w:val="00764B85"/>
    <w:rsid w:val="0076751B"/>
    <w:rsid w:val="0078064A"/>
    <w:rsid w:val="007829E3"/>
    <w:rsid w:val="00790A65"/>
    <w:rsid w:val="00795B50"/>
    <w:rsid w:val="007A2071"/>
    <w:rsid w:val="007A5950"/>
    <w:rsid w:val="007B2A15"/>
    <w:rsid w:val="007D2BC9"/>
    <w:rsid w:val="007D55B0"/>
    <w:rsid w:val="007D5F08"/>
    <w:rsid w:val="007E0FF0"/>
    <w:rsid w:val="007E1A28"/>
    <w:rsid w:val="007F17FE"/>
    <w:rsid w:val="007F1F15"/>
    <w:rsid w:val="007F21F4"/>
    <w:rsid w:val="00801748"/>
    <w:rsid w:val="00805F5E"/>
    <w:rsid w:val="00817B8D"/>
    <w:rsid w:val="00823ABD"/>
    <w:rsid w:val="00824BEF"/>
    <w:rsid w:val="00827CA0"/>
    <w:rsid w:val="0083167C"/>
    <w:rsid w:val="00831BB1"/>
    <w:rsid w:val="00834FE3"/>
    <w:rsid w:val="00845897"/>
    <w:rsid w:val="00851180"/>
    <w:rsid w:val="00851EB6"/>
    <w:rsid w:val="00860E86"/>
    <w:rsid w:val="00864A30"/>
    <w:rsid w:val="00870DF7"/>
    <w:rsid w:val="00880994"/>
    <w:rsid w:val="0088624A"/>
    <w:rsid w:val="00897451"/>
    <w:rsid w:val="008B04B7"/>
    <w:rsid w:val="008B1799"/>
    <w:rsid w:val="008D309A"/>
    <w:rsid w:val="008E5F45"/>
    <w:rsid w:val="008F34D5"/>
    <w:rsid w:val="00905DA3"/>
    <w:rsid w:val="009168AF"/>
    <w:rsid w:val="00922A68"/>
    <w:rsid w:val="00923642"/>
    <w:rsid w:val="00927315"/>
    <w:rsid w:val="009475B5"/>
    <w:rsid w:val="009537ED"/>
    <w:rsid w:val="00972419"/>
    <w:rsid w:val="00981730"/>
    <w:rsid w:val="00985E0A"/>
    <w:rsid w:val="009924AE"/>
    <w:rsid w:val="009964CD"/>
    <w:rsid w:val="009A4A9C"/>
    <w:rsid w:val="009B2104"/>
    <w:rsid w:val="009B35F7"/>
    <w:rsid w:val="009B753A"/>
    <w:rsid w:val="009C3619"/>
    <w:rsid w:val="009D440F"/>
    <w:rsid w:val="009F3849"/>
    <w:rsid w:val="009F7DF5"/>
    <w:rsid w:val="00A07F2B"/>
    <w:rsid w:val="00A1059E"/>
    <w:rsid w:val="00A125EB"/>
    <w:rsid w:val="00A241E7"/>
    <w:rsid w:val="00A24866"/>
    <w:rsid w:val="00A336FF"/>
    <w:rsid w:val="00A34169"/>
    <w:rsid w:val="00A37B06"/>
    <w:rsid w:val="00A456FE"/>
    <w:rsid w:val="00A56A5A"/>
    <w:rsid w:val="00A67BAA"/>
    <w:rsid w:val="00A83E88"/>
    <w:rsid w:val="00A94FA5"/>
    <w:rsid w:val="00AA288B"/>
    <w:rsid w:val="00AB3976"/>
    <w:rsid w:val="00AB55EC"/>
    <w:rsid w:val="00AC3F7B"/>
    <w:rsid w:val="00AC705E"/>
    <w:rsid w:val="00AD462D"/>
    <w:rsid w:val="00AD74D2"/>
    <w:rsid w:val="00AE4DE5"/>
    <w:rsid w:val="00AF61FB"/>
    <w:rsid w:val="00B03045"/>
    <w:rsid w:val="00B03BD4"/>
    <w:rsid w:val="00B0798F"/>
    <w:rsid w:val="00B219EB"/>
    <w:rsid w:val="00B3034C"/>
    <w:rsid w:val="00B37BEE"/>
    <w:rsid w:val="00B37D07"/>
    <w:rsid w:val="00B402D6"/>
    <w:rsid w:val="00B445ED"/>
    <w:rsid w:val="00B53185"/>
    <w:rsid w:val="00B678B7"/>
    <w:rsid w:val="00B70A25"/>
    <w:rsid w:val="00B711E9"/>
    <w:rsid w:val="00B82089"/>
    <w:rsid w:val="00B8415A"/>
    <w:rsid w:val="00BB0882"/>
    <w:rsid w:val="00BB10C4"/>
    <w:rsid w:val="00BB16F4"/>
    <w:rsid w:val="00BB30DE"/>
    <w:rsid w:val="00BC1B79"/>
    <w:rsid w:val="00BD251C"/>
    <w:rsid w:val="00BE0DB1"/>
    <w:rsid w:val="00C047FE"/>
    <w:rsid w:val="00C061B4"/>
    <w:rsid w:val="00C06DC5"/>
    <w:rsid w:val="00C21EE6"/>
    <w:rsid w:val="00C31EAF"/>
    <w:rsid w:val="00C35E2B"/>
    <w:rsid w:val="00C44455"/>
    <w:rsid w:val="00C50C13"/>
    <w:rsid w:val="00C565CF"/>
    <w:rsid w:val="00C71623"/>
    <w:rsid w:val="00C76FC7"/>
    <w:rsid w:val="00C95A25"/>
    <w:rsid w:val="00C9717A"/>
    <w:rsid w:val="00CB4141"/>
    <w:rsid w:val="00CD47E5"/>
    <w:rsid w:val="00CE5628"/>
    <w:rsid w:val="00CF1656"/>
    <w:rsid w:val="00D018D3"/>
    <w:rsid w:val="00D108BA"/>
    <w:rsid w:val="00D11753"/>
    <w:rsid w:val="00D12CDE"/>
    <w:rsid w:val="00D131B5"/>
    <w:rsid w:val="00D17518"/>
    <w:rsid w:val="00D17B69"/>
    <w:rsid w:val="00D21562"/>
    <w:rsid w:val="00D22563"/>
    <w:rsid w:val="00D230E1"/>
    <w:rsid w:val="00D30C5A"/>
    <w:rsid w:val="00D33F1F"/>
    <w:rsid w:val="00D35C85"/>
    <w:rsid w:val="00D4491B"/>
    <w:rsid w:val="00D45559"/>
    <w:rsid w:val="00D47495"/>
    <w:rsid w:val="00D73C35"/>
    <w:rsid w:val="00D80FE2"/>
    <w:rsid w:val="00D81B40"/>
    <w:rsid w:val="00D82204"/>
    <w:rsid w:val="00D8520B"/>
    <w:rsid w:val="00D855A8"/>
    <w:rsid w:val="00D869E0"/>
    <w:rsid w:val="00D97711"/>
    <w:rsid w:val="00DA0E92"/>
    <w:rsid w:val="00DA7EEB"/>
    <w:rsid w:val="00DB314D"/>
    <w:rsid w:val="00DD6170"/>
    <w:rsid w:val="00DE00D5"/>
    <w:rsid w:val="00DE25F1"/>
    <w:rsid w:val="00DE4F48"/>
    <w:rsid w:val="00DE52A5"/>
    <w:rsid w:val="00DE60FC"/>
    <w:rsid w:val="00DF16C5"/>
    <w:rsid w:val="00DF4179"/>
    <w:rsid w:val="00DF4419"/>
    <w:rsid w:val="00DF76EB"/>
    <w:rsid w:val="00E00C24"/>
    <w:rsid w:val="00E06A49"/>
    <w:rsid w:val="00E07B8E"/>
    <w:rsid w:val="00E11B09"/>
    <w:rsid w:val="00E149A8"/>
    <w:rsid w:val="00E15F69"/>
    <w:rsid w:val="00E32125"/>
    <w:rsid w:val="00E40BAA"/>
    <w:rsid w:val="00E4142D"/>
    <w:rsid w:val="00E6056F"/>
    <w:rsid w:val="00E6151F"/>
    <w:rsid w:val="00E658ED"/>
    <w:rsid w:val="00E703C1"/>
    <w:rsid w:val="00E729C0"/>
    <w:rsid w:val="00E73ADA"/>
    <w:rsid w:val="00E743EC"/>
    <w:rsid w:val="00E74F61"/>
    <w:rsid w:val="00E81704"/>
    <w:rsid w:val="00E87D9C"/>
    <w:rsid w:val="00EA15D5"/>
    <w:rsid w:val="00ED1746"/>
    <w:rsid w:val="00ED600E"/>
    <w:rsid w:val="00ED64C0"/>
    <w:rsid w:val="00EE10A4"/>
    <w:rsid w:val="00F00A70"/>
    <w:rsid w:val="00F071CC"/>
    <w:rsid w:val="00F12F1B"/>
    <w:rsid w:val="00F23C49"/>
    <w:rsid w:val="00F410C3"/>
    <w:rsid w:val="00F47C5A"/>
    <w:rsid w:val="00F50121"/>
    <w:rsid w:val="00F67F80"/>
    <w:rsid w:val="00F80865"/>
    <w:rsid w:val="00F84B67"/>
    <w:rsid w:val="00F857C1"/>
    <w:rsid w:val="00FB6803"/>
    <w:rsid w:val="00FE1BFC"/>
    <w:rsid w:val="00FE47CA"/>
    <w:rsid w:val="00FE485A"/>
    <w:rsid w:val="00FF2FE6"/>
    <w:rsid w:val="00FF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B6AB8-1E9C-42A2-81AC-543E3360B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8B7"/>
  </w:style>
  <w:style w:type="paragraph" w:styleId="1">
    <w:name w:val="heading 1"/>
    <w:basedOn w:val="a"/>
    <w:next w:val="a"/>
    <w:link w:val="10"/>
    <w:qFormat/>
    <w:rsid w:val="007169EB"/>
    <w:pPr>
      <w:keepNext/>
      <w:spacing w:before="60" w:after="6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9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169EB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69E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169EB"/>
    <w:pPr>
      <w:keepNext/>
      <w:spacing w:before="120" w:after="12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169E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169E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69E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169EB"/>
    <w:pPr>
      <w:keepNext/>
      <w:spacing w:after="0" w:line="240" w:lineRule="auto"/>
      <w:ind w:left="-567" w:right="-766" w:firstLine="567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69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69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69EB"/>
  </w:style>
  <w:style w:type="paragraph" w:styleId="a3">
    <w:name w:val="Plain Text"/>
    <w:basedOn w:val="a"/>
    <w:link w:val="a4"/>
    <w:rsid w:val="007169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169E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7169EB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7169E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69EB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First Indent"/>
    <w:basedOn w:val="a5"/>
    <w:next w:val="21"/>
    <w:link w:val="ac"/>
    <w:rsid w:val="007169EB"/>
    <w:pPr>
      <w:ind w:firstLine="851"/>
    </w:pPr>
  </w:style>
  <w:style w:type="character" w:customStyle="1" w:styleId="ac">
    <w:name w:val="Красная строка Знак"/>
    <w:basedOn w:val="a6"/>
    <w:link w:val="ab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First Indent 2"/>
    <w:basedOn w:val="a7"/>
    <w:link w:val="22"/>
    <w:rsid w:val="007169EB"/>
    <w:pPr>
      <w:spacing w:after="0"/>
      <w:ind w:left="0" w:firstLine="851"/>
    </w:pPr>
  </w:style>
  <w:style w:type="character" w:customStyle="1" w:styleId="22">
    <w:name w:val="Красная строка 2 Знак"/>
    <w:basedOn w:val="a8"/>
    <w:link w:val="21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169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footer"/>
    <w:basedOn w:val="a"/>
    <w:link w:val="ae"/>
    <w:rsid w:val="007169EB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7169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169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7169EB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169EB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7169E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0">
    <w:name w:val="annotation reference"/>
    <w:semiHidden/>
    <w:rsid w:val="007169EB"/>
    <w:rPr>
      <w:sz w:val="16"/>
    </w:rPr>
  </w:style>
  <w:style w:type="paragraph" w:styleId="af1">
    <w:name w:val="annotation text"/>
    <w:basedOn w:val="a"/>
    <w:link w:val="af2"/>
    <w:semiHidden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7169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7169EB"/>
  </w:style>
  <w:style w:type="paragraph" w:styleId="25">
    <w:name w:val="Body Text 2"/>
    <w:basedOn w:val="a"/>
    <w:link w:val="26"/>
    <w:rsid w:val="007169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ANX">
    <w:name w:val="NormalANX"/>
    <w:basedOn w:val="a"/>
    <w:rsid w:val="007169EB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basedOn w:val="a"/>
    <w:next w:val="af5"/>
    <w:link w:val="af6"/>
    <w:qFormat/>
    <w:rsid w:val="007169EB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f6">
    <w:name w:val="Название Знак"/>
    <w:link w:val="af4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7">
    <w:name w:val="Balloon Text"/>
    <w:basedOn w:val="a"/>
    <w:link w:val="af8"/>
    <w:semiHidden/>
    <w:rsid w:val="007169E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7169E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9">
    <w:name w:val="Стиль Основной текст + полужирный По центру"/>
    <w:basedOn w:val="a5"/>
    <w:rsid w:val="007169EB"/>
    <w:pPr>
      <w:jc w:val="center"/>
    </w:pPr>
    <w:rPr>
      <w:b/>
      <w:bCs/>
    </w:rPr>
  </w:style>
  <w:style w:type="paragraph" w:customStyle="1" w:styleId="12">
    <w:name w:val="Основной текст1"/>
    <w:basedOn w:val="a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fa">
    <w:name w:val="Table Grid"/>
    <w:basedOn w:val="a1"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rsid w:val="0071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c"/>
    <w:uiPriority w:val="10"/>
    <w:qFormat/>
    <w:rsid w:val="0071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Заголовок Знак"/>
    <w:basedOn w:val="a0"/>
    <w:link w:val="af5"/>
    <w:uiPriority w:val="10"/>
    <w:rsid w:val="0071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F33A6-AB17-49E0-96A3-68C84511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3427</TotalTime>
  <Pages>15</Pages>
  <Words>6497</Words>
  <Characters>37035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2025-11-14T06:45:00Z</cp:lastPrinted>
  <dcterms:created xsi:type="dcterms:W3CDTF">2022-11-11T00:42:00Z</dcterms:created>
  <dcterms:modified xsi:type="dcterms:W3CDTF">2025-11-14T06:46:00Z</dcterms:modified>
</cp:coreProperties>
</file>